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6E473F" w14:textId="34BD3C10" w:rsidR="008E37EB" w:rsidRDefault="00FA0154">
      <w:pPr>
        <w:spacing w:line="276" w:lineRule="auto"/>
      </w:pPr>
      <w:r w:rsidRPr="00F32E56">
        <w:rPr>
          <w:rFonts w:ascii="Gill Sans" w:eastAsia="Gill Sans" w:hAnsi="Gill Sans" w:cs="Gill Sans"/>
        </w:rPr>
        <w:t xml:space="preserve">Spresiano, </w:t>
      </w:r>
      <w:r w:rsidR="00E4587C" w:rsidRPr="00016BFC">
        <w:rPr>
          <w:rFonts w:ascii="Gill Sans" w:eastAsia="Gill Sans" w:hAnsi="Gill Sans" w:cs="Gill Sans"/>
        </w:rPr>
        <w:t>20</w:t>
      </w:r>
      <w:r w:rsidRPr="00016BFC">
        <w:rPr>
          <w:rFonts w:ascii="Gill Sans" w:eastAsia="Gill Sans" w:hAnsi="Gill Sans" w:cs="Gill Sans"/>
        </w:rPr>
        <w:t xml:space="preserve"> giugno 2024</w:t>
      </w:r>
    </w:p>
    <w:p w14:paraId="7AB00F94" w14:textId="77777777" w:rsidR="008E37EB" w:rsidRDefault="00FA0154">
      <w:r>
        <w:rPr>
          <w:rFonts w:ascii="Gill Sans" w:eastAsia="Gill Sans" w:hAnsi="Gill Sans" w:cs="Gill Sans"/>
        </w:rPr>
        <w:t xml:space="preserve">COMUNICATO STAMPA </w:t>
      </w:r>
    </w:p>
    <w:p w14:paraId="4F529CD9" w14:textId="77777777" w:rsidR="008E37EB" w:rsidRDefault="008E37EB"/>
    <w:p w14:paraId="2F5802E1" w14:textId="77777777" w:rsidR="008E37EB" w:rsidRDefault="00FA0154">
      <w:pPr>
        <w:rPr>
          <w:rFonts w:ascii="Gill Sans" w:eastAsia="Gill Sans" w:hAnsi="Gill Sans" w:cs="Gill Sans"/>
          <w:b/>
          <w:sz w:val="28"/>
          <w:szCs w:val="28"/>
        </w:rPr>
      </w:pPr>
      <w:proofErr w:type="spellStart"/>
      <w:r>
        <w:rPr>
          <w:rFonts w:ascii="Gill Sans" w:eastAsia="Gill Sans" w:hAnsi="Gill Sans" w:cs="Gill Sans"/>
          <w:b/>
          <w:sz w:val="28"/>
          <w:szCs w:val="28"/>
        </w:rPr>
        <w:t>Ecocestini</w:t>
      </w:r>
      <w:proofErr w:type="spellEnd"/>
      <w:r>
        <w:rPr>
          <w:rFonts w:ascii="Gill Sans" w:eastAsia="Gill Sans" w:hAnsi="Gill Sans" w:cs="Gill Sans"/>
          <w:b/>
          <w:sz w:val="28"/>
          <w:szCs w:val="28"/>
        </w:rPr>
        <w:t xml:space="preserve"> 2.0 anche a Breda di Piave</w:t>
      </w:r>
    </w:p>
    <w:p w14:paraId="5E73479B" w14:textId="77777777" w:rsidR="008E37EB" w:rsidRDefault="00FA0154">
      <w:pPr>
        <w:rPr>
          <w:i/>
        </w:rPr>
      </w:pPr>
      <w:r>
        <w:rPr>
          <w:rFonts w:ascii="Gill Sans" w:eastAsia="Gill Sans" w:hAnsi="Gill Sans" w:cs="Gill Sans"/>
          <w:i/>
        </w:rPr>
        <w:t xml:space="preserve">Appena terminata l’installazione dei nuovi cestini nell’ambito del progetto </w:t>
      </w:r>
      <w:r>
        <w:rPr>
          <w:i/>
        </w:rPr>
        <w:t>sviluppato dal</w:t>
      </w:r>
      <w:r>
        <w:rPr>
          <w:rFonts w:ascii="Gill Sans" w:eastAsia="Gill Sans" w:hAnsi="Gill Sans" w:cs="Gill Sans"/>
          <w:i/>
        </w:rPr>
        <w:t xml:space="preserve"> Consiglio di Bacino Priula e Contarina </w:t>
      </w:r>
    </w:p>
    <w:p w14:paraId="078EE54C" w14:textId="77777777" w:rsidR="008E37EB" w:rsidRDefault="008E37EB">
      <w:pPr>
        <w:rPr>
          <w:rFonts w:ascii="Times New Roman" w:eastAsia="Times New Roman" w:hAnsi="Times New Roman" w:cs="Times New Roman"/>
        </w:rPr>
      </w:pPr>
    </w:p>
    <w:p w14:paraId="0FFF3BE0" w14:textId="4613DC66" w:rsidR="008E37EB" w:rsidRPr="00C735F2" w:rsidRDefault="00FA0154">
      <w:pPr>
        <w:rPr>
          <w:rFonts w:ascii="Gill Sans" w:eastAsia="Gill Sans" w:hAnsi="Gill Sans" w:cs="Gill Sans"/>
          <w:sz w:val="21"/>
          <w:szCs w:val="21"/>
        </w:rPr>
      </w:pPr>
      <w:r w:rsidRPr="00C735F2">
        <w:rPr>
          <w:rFonts w:ascii="Gill Sans" w:eastAsia="Gill Sans" w:hAnsi="Gill Sans" w:cs="Gill Sans"/>
          <w:sz w:val="21"/>
          <w:szCs w:val="21"/>
        </w:rPr>
        <w:t xml:space="preserve">Nelle scorse settimane è terminata a Breda di Piave </w:t>
      </w:r>
      <w:r w:rsidRPr="00C735F2">
        <w:rPr>
          <w:rFonts w:ascii="Gill Sans" w:eastAsia="Gill Sans" w:hAnsi="Gill Sans" w:cs="Gill Sans"/>
          <w:b/>
          <w:sz w:val="21"/>
          <w:szCs w:val="21"/>
        </w:rPr>
        <w:t>l’installazione di nuovi cestini</w:t>
      </w:r>
      <w:r w:rsidRPr="00C735F2">
        <w:rPr>
          <w:rFonts w:ascii="Gill Sans" w:eastAsia="Gill Sans" w:hAnsi="Gill Sans" w:cs="Gill Sans"/>
          <w:sz w:val="21"/>
          <w:szCs w:val="21"/>
        </w:rPr>
        <w:t xml:space="preserve"> lungo vie e aree pubbliche del Comune. </w:t>
      </w:r>
      <w:r w:rsidRPr="00C735F2">
        <w:rPr>
          <w:rFonts w:ascii="Gill Sans" w:eastAsia="Gill Sans" w:hAnsi="Gill Sans" w:cs="Gill Sans"/>
          <w:b/>
          <w:sz w:val="21"/>
          <w:szCs w:val="21"/>
        </w:rPr>
        <w:t>Circa 70 i contenitori posizionati</w:t>
      </w:r>
      <w:r w:rsidRPr="00C735F2">
        <w:rPr>
          <w:rFonts w:ascii="Gill Sans" w:eastAsia="Gill Sans" w:hAnsi="Gill Sans" w:cs="Gill Sans"/>
          <w:sz w:val="21"/>
          <w:szCs w:val="21"/>
        </w:rPr>
        <w:t xml:space="preserve">: 44 dedicati alla raccolta del secco non riciclabile e 2 per le deiezioni </w:t>
      </w:r>
      <w:r w:rsidR="00E22C23" w:rsidRPr="00C735F2">
        <w:rPr>
          <w:rFonts w:ascii="Gill Sans" w:eastAsia="Gill Sans" w:hAnsi="Gill Sans" w:cs="Gill Sans"/>
          <w:sz w:val="21"/>
          <w:szCs w:val="21"/>
        </w:rPr>
        <w:t>animali</w:t>
      </w:r>
      <w:r w:rsidRPr="00C735F2">
        <w:rPr>
          <w:rFonts w:ascii="Gill Sans" w:eastAsia="Gill Sans" w:hAnsi="Gill Sans" w:cs="Gill Sans"/>
          <w:sz w:val="21"/>
          <w:szCs w:val="21"/>
        </w:rPr>
        <w:t>; 17 sono i contenitori per la raccolta differenziata nelle aree verdi, dove si potranno gettare separatamente carta, umido, vetro-plastica-lattine e secco non riciclabile. Nelle piazze principali invece sono stati installati modelli specifici in corten: 4 per la sola raccolta del secco e 1 per la raccolta separata di carta, vetro-plastica-lattine e secco non riciclabile.</w:t>
      </w:r>
    </w:p>
    <w:p w14:paraId="4DA8BABE" w14:textId="77777777" w:rsidR="008E37EB" w:rsidRPr="00C735F2" w:rsidRDefault="00FA0154">
      <w:pPr>
        <w:rPr>
          <w:rFonts w:ascii="Gill Sans" w:eastAsia="Gill Sans" w:hAnsi="Gill Sans" w:cs="Gill Sans"/>
          <w:sz w:val="21"/>
          <w:szCs w:val="21"/>
        </w:rPr>
      </w:pPr>
      <w:r w:rsidRPr="00C735F2">
        <w:rPr>
          <w:rFonts w:ascii="Gill Sans" w:eastAsia="Gill Sans" w:hAnsi="Gill Sans" w:cs="Gill Sans"/>
          <w:sz w:val="21"/>
          <w:szCs w:val="21"/>
        </w:rPr>
        <w:t xml:space="preserve">L’attività di installazione è stata svolta nell’ambito del </w:t>
      </w:r>
      <w:r w:rsidRPr="00C735F2">
        <w:rPr>
          <w:rFonts w:ascii="Gill Sans" w:eastAsia="Gill Sans" w:hAnsi="Gill Sans" w:cs="Gill Sans"/>
          <w:b/>
          <w:sz w:val="21"/>
          <w:szCs w:val="21"/>
        </w:rPr>
        <w:t xml:space="preserve">progetto “ECOCESTINI 2.0”: </w:t>
      </w:r>
      <w:r w:rsidRPr="00C735F2">
        <w:rPr>
          <w:rFonts w:ascii="Gill Sans" w:eastAsia="Gill Sans" w:hAnsi="Gill Sans" w:cs="Gill Sans"/>
          <w:sz w:val="21"/>
          <w:szCs w:val="21"/>
        </w:rPr>
        <w:t xml:space="preserve">messo a punto dal </w:t>
      </w:r>
      <w:r w:rsidRPr="00C735F2">
        <w:rPr>
          <w:rFonts w:ascii="Gill Sans" w:eastAsia="Gill Sans" w:hAnsi="Gill Sans" w:cs="Gill Sans"/>
          <w:b/>
          <w:sz w:val="21"/>
          <w:szCs w:val="21"/>
        </w:rPr>
        <w:t xml:space="preserve">Consiglio di Bacino Priula e </w:t>
      </w:r>
      <w:r w:rsidRPr="00C735F2">
        <w:rPr>
          <w:rFonts w:ascii="Gill Sans" w:eastAsia="Gill Sans" w:hAnsi="Gill Sans" w:cs="Gill Sans"/>
          <w:b/>
          <w:bCs/>
          <w:sz w:val="21"/>
          <w:szCs w:val="21"/>
        </w:rPr>
        <w:t>da</w:t>
      </w:r>
      <w:r w:rsidRPr="00C735F2">
        <w:rPr>
          <w:rFonts w:ascii="Gill Sans" w:eastAsia="Gill Sans" w:hAnsi="Gill Sans" w:cs="Gill Sans"/>
          <w:sz w:val="21"/>
          <w:szCs w:val="21"/>
        </w:rPr>
        <w:t xml:space="preserve"> </w:t>
      </w:r>
      <w:r w:rsidRPr="00C735F2">
        <w:rPr>
          <w:rFonts w:ascii="Gill Sans" w:eastAsia="Gill Sans" w:hAnsi="Gill Sans" w:cs="Gill Sans"/>
          <w:b/>
          <w:sz w:val="21"/>
          <w:szCs w:val="21"/>
        </w:rPr>
        <w:t>Contarina</w:t>
      </w:r>
      <w:r w:rsidRPr="00C735F2">
        <w:rPr>
          <w:rFonts w:ascii="Gill Sans" w:eastAsia="Gill Sans" w:hAnsi="Gill Sans" w:cs="Gill Sans"/>
          <w:sz w:val="21"/>
          <w:szCs w:val="21"/>
        </w:rPr>
        <w:t xml:space="preserve"> alla fine del 2019, il progetto prevede la graduale dismissione degli attuali cestini in tutti i Comuni del territorio servito a favore di nuove attrezzature, con l’obiettivo di promuovere una corretta raccolta differenziata dei rifiuti anche fuori casa, garantire un maggior decoro urbano, ridurre gli abbandoni e migliorare il servizio.</w:t>
      </w:r>
    </w:p>
    <w:p w14:paraId="4B15E183" w14:textId="29131BBE" w:rsidR="008E37EB" w:rsidRPr="00C735F2" w:rsidRDefault="00FA0154">
      <w:pPr>
        <w:rPr>
          <w:rFonts w:ascii="Gill Sans" w:eastAsia="Gill Sans" w:hAnsi="Gill Sans" w:cs="Gill Sans"/>
          <w:sz w:val="21"/>
          <w:szCs w:val="21"/>
        </w:rPr>
      </w:pPr>
      <w:r w:rsidRPr="00C735F2">
        <w:rPr>
          <w:rFonts w:ascii="Gill Sans" w:eastAsia="Gill Sans" w:hAnsi="Gill Sans" w:cs="Gill Sans"/>
          <w:sz w:val="21"/>
          <w:szCs w:val="21"/>
        </w:rPr>
        <w:t>Anche a Breda di Piave, dunque, i vecchi cestini di proprietà del Comune sono stati sostituiti con nuovi contenitori, personalizzati in base al contesto.</w:t>
      </w:r>
      <w:r w:rsidR="007C39A5" w:rsidRPr="00C735F2">
        <w:rPr>
          <w:rFonts w:ascii="Gill Sans" w:eastAsia="Gill Sans" w:hAnsi="Gill Sans" w:cs="Gill Sans"/>
          <w:sz w:val="21"/>
          <w:szCs w:val="21"/>
        </w:rPr>
        <w:t xml:space="preserve"> </w:t>
      </w:r>
      <w:r w:rsidRPr="00C735F2">
        <w:rPr>
          <w:rFonts w:ascii="Gill Sans" w:eastAsia="Gill Sans" w:hAnsi="Gill Sans" w:cs="Gill Sans"/>
          <w:sz w:val="21"/>
          <w:szCs w:val="21"/>
        </w:rPr>
        <w:t>Sono state infatti individuate zone con caratteristiche omogenee in base a rifiuti prodotti, superficie e livelli di frequentazione come: aree verdi urbane, piazze principali, aree urbane e aree sgambatura cani. Per ognuna di queste, il servizio proposto si diversifica attraverso differenti tipologie di contenitori, frequenze di svuotamento personalizzate e diverse tipologie di rifiuto raccolte.</w:t>
      </w:r>
    </w:p>
    <w:p w14:paraId="438A9938" w14:textId="77777777" w:rsidR="008E37EB" w:rsidRPr="00C735F2" w:rsidRDefault="00FA0154">
      <w:pPr>
        <w:pBdr>
          <w:top w:val="nil"/>
          <w:left w:val="nil"/>
          <w:bottom w:val="nil"/>
          <w:right w:val="nil"/>
          <w:between w:val="nil"/>
        </w:pBdr>
        <w:jc w:val="both"/>
        <w:rPr>
          <w:rFonts w:ascii="Gill Sans" w:eastAsia="Gill Sans" w:hAnsi="Gill Sans" w:cs="Gill Sans"/>
          <w:sz w:val="21"/>
          <w:szCs w:val="21"/>
        </w:rPr>
      </w:pPr>
      <w:r w:rsidRPr="00C735F2">
        <w:rPr>
          <w:rFonts w:ascii="Gill Sans" w:eastAsia="Gill Sans" w:hAnsi="Gill Sans" w:cs="Gill Sans"/>
          <w:sz w:val="21"/>
          <w:szCs w:val="21"/>
        </w:rPr>
        <w:t xml:space="preserve">Si tratta di una novità importante per i cittadini, perché non cambiano solo le attrezzature, ma viene rivisto l’intero servizio. </w:t>
      </w:r>
      <w:proofErr w:type="gramStart"/>
      <w:r w:rsidRPr="00C735F2">
        <w:rPr>
          <w:rFonts w:ascii="Gill Sans" w:eastAsia="Gill Sans" w:hAnsi="Gill Sans" w:cs="Gill Sans"/>
          <w:sz w:val="21"/>
          <w:szCs w:val="21"/>
        </w:rPr>
        <w:t>E’</w:t>
      </w:r>
      <w:proofErr w:type="gramEnd"/>
      <w:r w:rsidRPr="00C735F2">
        <w:rPr>
          <w:rFonts w:ascii="Gill Sans" w:eastAsia="Gill Sans" w:hAnsi="Gill Sans" w:cs="Gill Sans"/>
          <w:sz w:val="21"/>
          <w:szCs w:val="21"/>
        </w:rPr>
        <w:t xml:space="preserve"> stata infatti ripensata anche la distribuzione dei cestini nel territorio e le frequenze di svuotamento, personalizzate in base al tipo di area, secondo un’analisi svolta dai tecnici di Contarina e condivisa con l’Amministrazione Comunale.</w:t>
      </w:r>
    </w:p>
    <w:p w14:paraId="3724C6BF" w14:textId="77777777" w:rsidR="008E37EB" w:rsidRPr="00C735F2" w:rsidRDefault="00FA0154">
      <w:pPr>
        <w:pBdr>
          <w:top w:val="nil"/>
          <w:left w:val="nil"/>
          <w:bottom w:val="nil"/>
          <w:right w:val="nil"/>
          <w:between w:val="nil"/>
        </w:pBdr>
        <w:jc w:val="both"/>
        <w:rPr>
          <w:rFonts w:ascii="Gill Sans" w:eastAsia="Gill Sans" w:hAnsi="Gill Sans" w:cs="Gill Sans"/>
          <w:sz w:val="21"/>
          <w:szCs w:val="21"/>
        </w:rPr>
      </w:pPr>
      <w:r w:rsidRPr="00C735F2">
        <w:rPr>
          <w:rFonts w:ascii="Gill Sans" w:eastAsia="Gill Sans" w:hAnsi="Gill Sans" w:cs="Gill Sans"/>
          <w:sz w:val="21"/>
          <w:szCs w:val="21"/>
        </w:rPr>
        <w:t>I nuovi cestini pubblici, diversamente dal passato, sono ora di proprietà di Contarina che si occuperà della loro intera gestione: svuotamento, acquisto e installazione, ma anche manutenzione e sostituzione.</w:t>
      </w:r>
    </w:p>
    <w:p w14:paraId="4F2311DC" w14:textId="48B0D059" w:rsidR="008E37EB" w:rsidRPr="00C735F2" w:rsidRDefault="00FA0154">
      <w:pPr>
        <w:pBdr>
          <w:top w:val="nil"/>
          <w:left w:val="nil"/>
          <w:bottom w:val="nil"/>
          <w:right w:val="nil"/>
          <w:between w:val="nil"/>
        </w:pBdr>
        <w:jc w:val="both"/>
        <w:rPr>
          <w:rFonts w:ascii="Gill Sans" w:eastAsia="Gill Sans" w:hAnsi="Gill Sans" w:cs="Gill Sans"/>
          <w:sz w:val="21"/>
          <w:szCs w:val="21"/>
        </w:rPr>
      </w:pPr>
      <w:r w:rsidRPr="00C735F2">
        <w:rPr>
          <w:rFonts w:ascii="Gill Sans" w:eastAsia="Gill Sans" w:hAnsi="Gill Sans" w:cs="Gill Sans"/>
          <w:sz w:val="21"/>
          <w:szCs w:val="21"/>
        </w:rPr>
        <w:t xml:space="preserve">"Siamo estremamente soddisfatti di aver completato questa revisione del piano dei cestini pubblici. Abbiamo attentamente valutato ogni singolo cestino, individuando per ciascuno la posizione e la funzionalità più adeguata. Riteniamo che questi nuovi cestini, accuratamente collocati e progettati per ottimizzare la raccolta differenziata, rappresentino un significativo passo avanti per il decoro urbano e l'efficienza della raccolta rifiuti a Breda di Piave. </w:t>
      </w:r>
      <w:r w:rsidRPr="00C735F2">
        <w:rPr>
          <w:rFonts w:ascii="Gill Sans" w:eastAsia="Gill Sans" w:hAnsi="Gill Sans" w:cs="Gill Sans"/>
          <w:sz w:val="21"/>
          <w:szCs w:val="21"/>
        </w:rPr>
        <w:lastRenderedPageBreak/>
        <w:t xml:space="preserve">Siamo soddisfatti e speriamo davvero lo siano anche i nostri cittadini” ha dichiarato </w:t>
      </w:r>
      <w:r w:rsidRPr="00C735F2">
        <w:rPr>
          <w:rFonts w:ascii="Gill Sans" w:eastAsia="Gill Sans" w:hAnsi="Gill Sans" w:cs="Gill Sans"/>
          <w:b/>
          <w:bCs/>
          <w:sz w:val="21"/>
          <w:szCs w:val="21"/>
        </w:rPr>
        <w:t>l’Assessore all’Ambiente Andrea Battistel.</w:t>
      </w:r>
    </w:p>
    <w:p w14:paraId="7C2C990B" w14:textId="4235C172" w:rsidR="008E37EB" w:rsidRPr="00C735F2" w:rsidRDefault="00FA0154">
      <w:pPr>
        <w:pBdr>
          <w:top w:val="nil"/>
          <w:left w:val="nil"/>
          <w:bottom w:val="nil"/>
          <w:right w:val="nil"/>
          <w:between w:val="nil"/>
        </w:pBdr>
        <w:jc w:val="both"/>
        <w:rPr>
          <w:rFonts w:ascii="Gill Sans" w:eastAsia="Gill Sans" w:hAnsi="Gill Sans" w:cs="Gill Sans"/>
          <w:sz w:val="21"/>
          <w:szCs w:val="21"/>
        </w:rPr>
      </w:pPr>
      <w:r w:rsidRPr="00C735F2">
        <w:rPr>
          <w:rFonts w:ascii="Gill Sans" w:eastAsia="Gill Sans" w:hAnsi="Gill Sans" w:cs="Gill Sans"/>
          <w:sz w:val="21"/>
          <w:szCs w:val="21"/>
        </w:rPr>
        <w:t xml:space="preserve">“Dopo gli importanti risultati ottenuti negli anni con il porta a porta – ha dichiarato </w:t>
      </w:r>
      <w:r w:rsidRPr="00C735F2">
        <w:rPr>
          <w:rFonts w:ascii="Gill Sans" w:eastAsia="Gill Sans" w:hAnsi="Gill Sans" w:cs="Gill Sans"/>
          <w:b/>
          <w:bCs/>
          <w:sz w:val="21"/>
          <w:szCs w:val="21"/>
        </w:rPr>
        <w:t>Sergio Baldin, Presidente di Contarina</w:t>
      </w:r>
      <w:r w:rsidRPr="00C735F2">
        <w:rPr>
          <w:rFonts w:ascii="Gill Sans" w:eastAsia="Gill Sans" w:hAnsi="Gill Sans" w:cs="Gill Sans"/>
          <w:sz w:val="21"/>
          <w:szCs w:val="21"/>
        </w:rPr>
        <w:t xml:space="preserve"> – era indispensabile estendere una corretta raccolta differenziata dei rifiuti anche fuori casa, per creare una continuità nei comportamenti dei nostri cittadini, ma anche per stimolare l’adozione di condotte positive da parte di chi visita i nostri territori. Ancora una volta, tuttavia, per una buona riuscita di questo progetto risultano fondamentali la collaborazione e la responsabilizzazione di ciascuno verso la tutela dell’ambiente e del decoro: stiamo infatti mettendo a disposizione un servizio che, per essere ottimale e pienamente efficace, necessita dell’impegno di tutti nella cura del bene comune.”</w:t>
      </w:r>
    </w:p>
    <w:p w14:paraId="54AA9D58" w14:textId="3380E1C2" w:rsidR="009D10DA" w:rsidRPr="00C735F2" w:rsidRDefault="009D10DA">
      <w:pPr>
        <w:pBdr>
          <w:top w:val="nil"/>
          <w:left w:val="nil"/>
          <w:bottom w:val="nil"/>
          <w:right w:val="nil"/>
          <w:between w:val="nil"/>
        </w:pBdr>
        <w:jc w:val="both"/>
        <w:rPr>
          <w:rFonts w:ascii="Gill Sans" w:eastAsia="Gill Sans" w:hAnsi="Gill Sans" w:cs="Gill Sans"/>
          <w:sz w:val="21"/>
          <w:szCs w:val="21"/>
        </w:rPr>
      </w:pPr>
      <w:r w:rsidRPr="00C735F2">
        <w:rPr>
          <w:rFonts w:ascii="Gill Sans" w:eastAsia="Gill Sans" w:hAnsi="Gill Sans" w:cs="Gill Sans"/>
          <w:sz w:val="21"/>
          <w:szCs w:val="21"/>
        </w:rPr>
        <w:t>“</w:t>
      </w:r>
      <w:r w:rsidR="009C18BB" w:rsidRPr="009C18BB">
        <w:rPr>
          <w:rFonts w:ascii="Gill Sans" w:eastAsia="Gill Sans" w:hAnsi="Gill Sans" w:cs="Gill Sans"/>
          <w:sz w:val="21"/>
          <w:szCs w:val="21"/>
        </w:rPr>
        <w:t xml:space="preserve">I sindaci lavorano con dedizione per preservare il decoro e le bellezze dei paesi e assicurare un ambiente pulito. - dichiara il </w:t>
      </w:r>
      <w:r w:rsidR="009C18BB">
        <w:rPr>
          <w:rFonts w:ascii="Gill Sans" w:eastAsia="Gill Sans" w:hAnsi="Gill Sans" w:cs="Gill Sans"/>
          <w:b/>
          <w:bCs/>
          <w:sz w:val="21"/>
          <w:szCs w:val="21"/>
        </w:rPr>
        <w:t>V</w:t>
      </w:r>
      <w:r w:rsidR="009C18BB" w:rsidRPr="009C18BB">
        <w:rPr>
          <w:rFonts w:ascii="Gill Sans" w:eastAsia="Gill Sans" w:hAnsi="Gill Sans" w:cs="Gill Sans"/>
          <w:b/>
          <w:bCs/>
          <w:sz w:val="21"/>
          <w:szCs w:val="21"/>
        </w:rPr>
        <w:t>icepresidente del Consiglio di Bacino Priula Franco Bonesso</w:t>
      </w:r>
      <w:r w:rsidR="009C18BB" w:rsidRPr="009C18BB">
        <w:rPr>
          <w:rFonts w:ascii="Gill Sans" w:eastAsia="Gill Sans" w:hAnsi="Gill Sans" w:cs="Gill Sans"/>
          <w:sz w:val="21"/>
          <w:szCs w:val="21"/>
        </w:rPr>
        <w:t xml:space="preserve"> - È importante che ogni cittadino contribuisca con cura e rispetto per il nostro patrimonio comune: lasciare i rifiuti fuori dai cestini non solo deturpa la nostra città, ma è anche considerato come abbandono di rifiuti, un'azione che può comportare sanzioni. Un errore di una persona può essere ripetuto da altri, portando a un rapido peggioramento della situazione.</w:t>
      </w:r>
      <w:r w:rsidRPr="00C735F2">
        <w:rPr>
          <w:rFonts w:ascii="Gill Sans" w:eastAsia="Gill Sans" w:hAnsi="Gill Sans" w:cs="Gill Sans"/>
          <w:sz w:val="21"/>
          <w:szCs w:val="21"/>
        </w:rPr>
        <w:t>”</w:t>
      </w:r>
    </w:p>
    <w:p w14:paraId="04A0C830" w14:textId="77777777" w:rsidR="00844439" w:rsidRPr="00C735F2" w:rsidRDefault="00844439">
      <w:pPr>
        <w:pBdr>
          <w:top w:val="nil"/>
          <w:left w:val="nil"/>
          <w:bottom w:val="nil"/>
          <w:right w:val="nil"/>
          <w:between w:val="nil"/>
        </w:pBdr>
        <w:jc w:val="both"/>
        <w:rPr>
          <w:rFonts w:ascii="Gill Sans" w:eastAsia="Gill Sans" w:hAnsi="Gill Sans" w:cs="Gill Sans"/>
          <w:sz w:val="21"/>
          <w:szCs w:val="21"/>
        </w:rPr>
      </w:pPr>
    </w:p>
    <w:p w14:paraId="55F83E32" w14:textId="77777777" w:rsidR="008E37EB" w:rsidRDefault="00FA0154">
      <w:pPr>
        <w:rPr>
          <w:rFonts w:ascii="Gill Sans" w:eastAsia="Gill Sans" w:hAnsi="Gill Sans" w:cs="Gill Sans"/>
          <w:sz w:val="21"/>
          <w:szCs w:val="21"/>
        </w:rPr>
      </w:pPr>
      <w:r w:rsidRPr="00C735F2">
        <w:rPr>
          <w:rFonts w:ascii="Gill Sans" w:eastAsia="Gill Sans" w:hAnsi="Gill Sans" w:cs="Gill Sans"/>
          <w:sz w:val="21"/>
          <w:szCs w:val="21"/>
        </w:rPr>
        <w:t>In allegato, con preghiera di divulgazione, un vademecum per il corretto uso dei cestini pubblici valido per tutto il territorio servito da Contarina.</w:t>
      </w:r>
    </w:p>
    <w:p w14:paraId="561A939D" w14:textId="77777777" w:rsidR="00C735F2" w:rsidRPr="00C735F2" w:rsidRDefault="00C735F2">
      <w:pPr>
        <w:rPr>
          <w:rFonts w:ascii="Gill Sans" w:eastAsia="Gill Sans" w:hAnsi="Gill Sans" w:cs="Gill Sans"/>
          <w:sz w:val="21"/>
          <w:szCs w:val="21"/>
        </w:rPr>
      </w:pPr>
    </w:p>
    <w:p w14:paraId="44145A66" w14:textId="77777777" w:rsidR="005719A0" w:rsidRPr="00C735F2" w:rsidRDefault="005719A0">
      <w:pPr>
        <w:rPr>
          <w:rFonts w:ascii="Gill Sans" w:eastAsia="Gill Sans" w:hAnsi="Gill Sans" w:cs="Gill Sans"/>
          <w:b/>
          <w:sz w:val="21"/>
          <w:szCs w:val="21"/>
        </w:rPr>
      </w:pPr>
      <w:r w:rsidRPr="00C735F2">
        <w:rPr>
          <w:rFonts w:ascii="Gill Sans" w:eastAsia="Gill Sans" w:hAnsi="Gill Sans" w:cs="Gill Sans"/>
          <w:b/>
          <w:sz w:val="21"/>
          <w:szCs w:val="21"/>
        </w:rPr>
        <w:t>I NUOVI CESTINI</w:t>
      </w:r>
    </w:p>
    <w:p w14:paraId="46DA0761" w14:textId="7745806B" w:rsidR="008E37EB" w:rsidRPr="00C735F2" w:rsidRDefault="005719A0">
      <w:pPr>
        <w:rPr>
          <w:rFonts w:ascii="Gill Sans" w:eastAsia="Gill Sans" w:hAnsi="Gill Sans" w:cs="Gill Sans"/>
          <w:b/>
          <w:sz w:val="21"/>
          <w:szCs w:val="21"/>
        </w:rPr>
      </w:pPr>
      <w:r w:rsidRPr="00C735F2">
        <w:rPr>
          <w:rFonts w:ascii="Gill Sans" w:eastAsia="Gill Sans" w:hAnsi="Gill Sans" w:cs="Gill Sans"/>
          <w:b/>
          <w:sz w:val="21"/>
          <w:szCs w:val="21"/>
        </w:rPr>
        <w:t>Informazioni tecniche</w:t>
      </w:r>
    </w:p>
    <w:p w14:paraId="22F295DE" w14:textId="549DC001" w:rsidR="00C735F2" w:rsidRPr="00C735F2" w:rsidRDefault="005719A0" w:rsidP="005719A0">
      <w:pPr>
        <w:rPr>
          <w:rFonts w:ascii="Gill Sans" w:eastAsia="Gill Sans" w:hAnsi="Gill Sans" w:cs="Gill Sans"/>
          <w:sz w:val="21"/>
          <w:szCs w:val="21"/>
        </w:rPr>
      </w:pPr>
      <w:r w:rsidRPr="00C735F2">
        <w:rPr>
          <w:rFonts w:ascii="Gill Sans" w:eastAsia="Gill Sans" w:hAnsi="Gill Sans" w:cs="Gill Sans"/>
          <w:sz w:val="21"/>
          <w:szCs w:val="21"/>
        </w:rPr>
        <w:t xml:space="preserve">Tutti i nuovi cestini sono dotati di una finitura anticorrosione e antigraffito; hanno una struttura compatta, una bocca di conferimento di dimensioni ridotte e una copertura che impedisce di infilare nei cestini sacchetti interi, evitando così gli abbandoni. Alcuni modelli sono realizzati in simil corten, mentre altri sono costituiti da una monoscocca in alluminio; tutti hanno un sistema che agevola lo scarico da parte dell’operatore, grazie ad appositi </w:t>
      </w:r>
      <w:proofErr w:type="spellStart"/>
      <w:r w:rsidRPr="00C735F2">
        <w:rPr>
          <w:rFonts w:ascii="Gill Sans" w:eastAsia="Gill Sans" w:hAnsi="Gill Sans" w:cs="Gill Sans"/>
          <w:sz w:val="21"/>
          <w:szCs w:val="21"/>
        </w:rPr>
        <w:t>reggisacco</w:t>
      </w:r>
      <w:proofErr w:type="spellEnd"/>
      <w:r w:rsidRPr="00C735F2">
        <w:rPr>
          <w:rFonts w:ascii="Gill Sans" w:eastAsia="Gill Sans" w:hAnsi="Gill Sans" w:cs="Gill Sans"/>
          <w:sz w:val="21"/>
          <w:szCs w:val="21"/>
        </w:rPr>
        <w:t xml:space="preserve"> e una serratura con chiave che facilita l’apertura. Inoltre, sono dotati di un transponder per monitorare il loro svuotamento.</w:t>
      </w:r>
    </w:p>
    <w:p w14:paraId="00F699D9" w14:textId="4E0471B6" w:rsidR="005719A0" w:rsidRPr="00C735F2" w:rsidRDefault="005719A0" w:rsidP="005719A0">
      <w:pPr>
        <w:rPr>
          <w:rFonts w:ascii="Gill Sans" w:eastAsia="Gill Sans" w:hAnsi="Gill Sans" w:cs="Gill Sans"/>
          <w:b/>
          <w:bCs/>
          <w:sz w:val="21"/>
          <w:szCs w:val="21"/>
        </w:rPr>
      </w:pPr>
      <w:r w:rsidRPr="00C735F2">
        <w:rPr>
          <w:rFonts w:ascii="Gill Sans" w:eastAsia="Gill Sans" w:hAnsi="Gill Sans" w:cs="Gill Sans"/>
          <w:b/>
          <w:bCs/>
          <w:sz w:val="21"/>
          <w:szCs w:val="21"/>
        </w:rPr>
        <w:t xml:space="preserve">Come usare i </w:t>
      </w:r>
      <w:r w:rsidR="007C39A5" w:rsidRPr="00C735F2">
        <w:rPr>
          <w:rFonts w:ascii="Gill Sans" w:eastAsia="Gill Sans" w:hAnsi="Gill Sans" w:cs="Gill Sans"/>
          <w:b/>
          <w:bCs/>
          <w:sz w:val="21"/>
          <w:szCs w:val="21"/>
        </w:rPr>
        <w:t>cestini pubblici</w:t>
      </w:r>
    </w:p>
    <w:p w14:paraId="22CE4DCB" w14:textId="07CBCF2E" w:rsidR="005719A0" w:rsidRPr="00C735F2" w:rsidRDefault="005C0E1C" w:rsidP="005719A0">
      <w:pPr>
        <w:rPr>
          <w:rFonts w:ascii="Gill Sans" w:eastAsia="Gill Sans" w:hAnsi="Gill Sans" w:cs="Gill Sans"/>
          <w:sz w:val="21"/>
          <w:szCs w:val="21"/>
        </w:rPr>
      </w:pPr>
      <w:r w:rsidRPr="00C735F2">
        <w:rPr>
          <w:rFonts w:ascii="Gill Sans" w:eastAsia="Gill Sans" w:hAnsi="Gill Sans" w:cs="Gill Sans"/>
          <w:sz w:val="21"/>
          <w:szCs w:val="21"/>
        </w:rPr>
        <w:t>Usando</w:t>
      </w:r>
      <w:r w:rsidR="005719A0" w:rsidRPr="00C735F2">
        <w:rPr>
          <w:rFonts w:ascii="Gill Sans" w:eastAsia="Gill Sans" w:hAnsi="Gill Sans" w:cs="Gill Sans"/>
          <w:sz w:val="21"/>
          <w:szCs w:val="21"/>
        </w:rPr>
        <w:t xml:space="preserve"> correttamente i cestini pubblici, </w:t>
      </w:r>
      <w:r w:rsidRPr="00C735F2">
        <w:rPr>
          <w:rFonts w:ascii="Gill Sans" w:eastAsia="Gill Sans" w:hAnsi="Gill Sans" w:cs="Gill Sans"/>
          <w:sz w:val="21"/>
          <w:szCs w:val="21"/>
        </w:rPr>
        <w:t>è possibile contribuire</w:t>
      </w:r>
      <w:r w:rsidR="005719A0" w:rsidRPr="00C735F2">
        <w:rPr>
          <w:rFonts w:ascii="Gill Sans" w:eastAsia="Gill Sans" w:hAnsi="Gill Sans" w:cs="Gill Sans"/>
          <w:sz w:val="21"/>
          <w:szCs w:val="21"/>
        </w:rPr>
        <w:t xml:space="preserve"> alla pulizia e al decoro urbano.</w:t>
      </w:r>
      <w:r w:rsidR="007C39A5" w:rsidRPr="00C735F2">
        <w:rPr>
          <w:rFonts w:ascii="Gill Sans" w:eastAsia="Gill Sans" w:hAnsi="Gill Sans" w:cs="Gill Sans"/>
          <w:sz w:val="21"/>
          <w:szCs w:val="21"/>
        </w:rPr>
        <w:t xml:space="preserve"> </w:t>
      </w:r>
      <w:r w:rsidRPr="00C735F2">
        <w:rPr>
          <w:rFonts w:ascii="Gill Sans" w:eastAsia="Gill Sans" w:hAnsi="Gill Sans" w:cs="Gill Sans"/>
          <w:sz w:val="21"/>
          <w:szCs w:val="21"/>
        </w:rPr>
        <w:t>Di seguito si riportano</w:t>
      </w:r>
      <w:r w:rsidR="005719A0" w:rsidRPr="00C735F2">
        <w:rPr>
          <w:rFonts w:ascii="Gill Sans" w:eastAsia="Gill Sans" w:hAnsi="Gill Sans" w:cs="Gill Sans"/>
          <w:sz w:val="21"/>
          <w:szCs w:val="21"/>
        </w:rPr>
        <w:t xml:space="preserve"> alcune importanti regole da rispettare</w:t>
      </w:r>
      <w:r w:rsidRPr="00C735F2">
        <w:rPr>
          <w:rFonts w:ascii="Gill Sans" w:eastAsia="Gill Sans" w:hAnsi="Gill Sans" w:cs="Gill Sans"/>
          <w:sz w:val="21"/>
          <w:szCs w:val="21"/>
        </w:rPr>
        <w:t>:</w:t>
      </w:r>
    </w:p>
    <w:p w14:paraId="3D6A9B95" w14:textId="63808C40" w:rsidR="007C39A5" w:rsidRPr="00C735F2" w:rsidRDefault="005C0E1C" w:rsidP="007C39A5">
      <w:pPr>
        <w:pStyle w:val="Paragrafoelenco"/>
        <w:numPr>
          <w:ilvl w:val="0"/>
          <w:numId w:val="1"/>
        </w:numPr>
        <w:rPr>
          <w:rFonts w:ascii="Gill Sans" w:eastAsia="Gill Sans" w:hAnsi="Gill Sans" w:cs="Gill Sans"/>
          <w:sz w:val="21"/>
          <w:szCs w:val="21"/>
        </w:rPr>
      </w:pPr>
      <w:r w:rsidRPr="00C735F2">
        <w:rPr>
          <w:rFonts w:ascii="Gill Sans" w:eastAsia="Gill Sans" w:hAnsi="Gill Sans" w:cs="Gill Sans"/>
          <w:sz w:val="21"/>
          <w:szCs w:val="21"/>
        </w:rPr>
        <w:t>u</w:t>
      </w:r>
      <w:r w:rsidR="007C39A5" w:rsidRPr="00C735F2">
        <w:rPr>
          <w:rFonts w:ascii="Gill Sans" w:eastAsia="Gill Sans" w:hAnsi="Gill Sans" w:cs="Gill Sans"/>
          <w:sz w:val="21"/>
          <w:szCs w:val="21"/>
        </w:rPr>
        <w:t>sa</w:t>
      </w:r>
      <w:r w:rsidRPr="00C735F2">
        <w:rPr>
          <w:rFonts w:ascii="Gill Sans" w:eastAsia="Gill Sans" w:hAnsi="Gill Sans" w:cs="Gill Sans"/>
          <w:sz w:val="21"/>
          <w:szCs w:val="21"/>
        </w:rPr>
        <w:t>re</w:t>
      </w:r>
      <w:r w:rsidR="007C39A5" w:rsidRPr="00C735F2">
        <w:rPr>
          <w:rFonts w:ascii="Gill Sans" w:eastAsia="Gill Sans" w:hAnsi="Gill Sans" w:cs="Gill Sans"/>
          <w:sz w:val="21"/>
          <w:szCs w:val="21"/>
        </w:rPr>
        <w:t xml:space="preserve"> i cestini pubblici solo per i piccoli “rifiuti da passeggio” come carte di caramelle, scontrini, biglietti dell’autobus, coppette gelato, gomme da masticare, bottigliette, pacchetti di sigarette, fazzoletti.</w:t>
      </w:r>
    </w:p>
    <w:p w14:paraId="780210AF" w14:textId="464EDE0D" w:rsidR="007C39A5" w:rsidRPr="00C735F2" w:rsidRDefault="005C0E1C" w:rsidP="005C0E1C">
      <w:pPr>
        <w:pStyle w:val="Paragrafoelenco"/>
        <w:numPr>
          <w:ilvl w:val="0"/>
          <w:numId w:val="1"/>
        </w:numPr>
        <w:rPr>
          <w:rFonts w:ascii="Gill Sans" w:eastAsia="Gill Sans" w:hAnsi="Gill Sans" w:cs="Gill Sans"/>
          <w:sz w:val="21"/>
          <w:szCs w:val="21"/>
        </w:rPr>
      </w:pPr>
      <w:r w:rsidRPr="00C735F2">
        <w:rPr>
          <w:rFonts w:ascii="Gill Sans" w:eastAsia="Gill Sans" w:hAnsi="Gill Sans" w:cs="Gill Sans"/>
          <w:sz w:val="21"/>
          <w:szCs w:val="21"/>
        </w:rPr>
        <w:t>i</w:t>
      </w:r>
      <w:r w:rsidR="007C39A5" w:rsidRPr="00C735F2">
        <w:rPr>
          <w:rFonts w:ascii="Gill Sans" w:eastAsia="Gill Sans" w:hAnsi="Gill Sans" w:cs="Gill Sans"/>
          <w:sz w:val="21"/>
          <w:szCs w:val="21"/>
        </w:rPr>
        <w:t xml:space="preserve"> rifiuti domestici vanno smaltiti tramite la raccolta porta a porta: non </w:t>
      </w:r>
      <w:r w:rsidRPr="00C735F2">
        <w:rPr>
          <w:rFonts w:ascii="Gill Sans" w:eastAsia="Gill Sans" w:hAnsi="Gill Sans" w:cs="Gill Sans"/>
          <w:sz w:val="21"/>
          <w:szCs w:val="21"/>
        </w:rPr>
        <w:t xml:space="preserve">si devono i cestini pubblici </w:t>
      </w:r>
      <w:r w:rsidR="007C39A5" w:rsidRPr="00C735F2">
        <w:rPr>
          <w:rFonts w:ascii="Gill Sans" w:eastAsia="Gill Sans" w:hAnsi="Gill Sans" w:cs="Gill Sans"/>
          <w:sz w:val="21"/>
          <w:szCs w:val="21"/>
        </w:rPr>
        <w:t xml:space="preserve">usare per i rifiuti </w:t>
      </w:r>
      <w:r w:rsidRPr="00C735F2">
        <w:rPr>
          <w:rFonts w:ascii="Gill Sans" w:eastAsia="Gill Sans" w:hAnsi="Gill Sans" w:cs="Gill Sans"/>
          <w:sz w:val="21"/>
          <w:szCs w:val="21"/>
        </w:rPr>
        <w:t xml:space="preserve">prodotti </w:t>
      </w:r>
      <w:r w:rsidR="007C39A5" w:rsidRPr="00C735F2">
        <w:rPr>
          <w:rFonts w:ascii="Gill Sans" w:eastAsia="Gill Sans" w:hAnsi="Gill Sans" w:cs="Gill Sans"/>
          <w:sz w:val="21"/>
          <w:szCs w:val="21"/>
        </w:rPr>
        <w:t>a casa.</w:t>
      </w:r>
    </w:p>
    <w:p w14:paraId="38759857" w14:textId="4B484D52" w:rsidR="007C39A5" w:rsidRPr="00C735F2" w:rsidRDefault="005C0E1C" w:rsidP="005C0E1C">
      <w:pPr>
        <w:pStyle w:val="Paragrafoelenco"/>
        <w:numPr>
          <w:ilvl w:val="0"/>
          <w:numId w:val="1"/>
        </w:numPr>
        <w:rPr>
          <w:rFonts w:ascii="Gill Sans" w:eastAsia="Gill Sans" w:hAnsi="Gill Sans" w:cs="Gill Sans"/>
          <w:sz w:val="21"/>
          <w:szCs w:val="21"/>
        </w:rPr>
      </w:pPr>
      <w:r w:rsidRPr="00C735F2">
        <w:rPr>
          <w:rFonts w:ascii="Gill Sans" w:eastAsia="Gill Sans" w:hAnsi="Gill Sans" w:cs="Gill Sans"/>
          <w:sz w:val="21"/>
          <w:szCs w:val="21"/>
        </w:rPr>
        <w:lastRenderedPageBreak/>
        <w:t>d</w:t>
      </w:r>
      <w:r w:rsidR="007C39A5" w:rsidRPr="00C735F2">
        <w:rPr>
          <w:rFonts w:ascii="Gill Sans" w:eastAsia="Gill Sans" w:hAnsi="Gill Sans" w:cs="Gill Sans"/>
          <w:sz w:val="21"/>
          <w:szCs w:val="21"/>
        </w:rPr>
        <w:t>ifferenzia</w:t>
      </w:r>
      <w:r w:rsidRPr="00C735F2">
        <w:rPr>
          <w:rFonts w:ascii="Gill Sans" w:eastAsia="Gill Sans" w:hAnsi="Gill Sans" w:cs="Gill Sans"/>
          <w:sz w:val="21"/>
          <w:szCs w:val="21"/>
        </w:rPr>
        <w:t>re</w:t>
      </w:r>
      <w:r w:rsidR="007C39A5" w:rsidRPr="00C735F2">
        <w:rPr>
          <w:rFonts w:ascii="Gill Sans" w:eastAsia="Gill Sans" w:hAnsi="Gill Sans" w:cs="Gill Sans"/>
          <w:sz w:val="21"/>
          <w:szCs w:val="21"/>
        </w:rPr>
        <w:t xml:space="preserve"> con attenzione i vari materiali gettandoli ognuno nel contenitore giusto, seguendo le indicazioni riportate sui cestini.</w:t>
      </w:r>
    </w:p>
    <w:p w14:paraId="131174AC" w14:textId="185B2475" w:rsidR="007C39A5" w:rsidRPr="00C735F2" w:rsidRDefault="005C0E1C" w:rsidP="005C0E1C">
      <w:pPr>
        <w:pStyle w:val="Paragrafoelenco"/>
        <w:numPr>
          <w:ilvl w:val="0"/>
          <w:numId w:val="1"/>
        </w:numPr>
        <w:rPr>
          <w:rFonts w:ascii="Gill Sans" w:eastAsia="Gill Sans" w:hAnsi="Gill Sans" w:cs="Gill Sans"/>
          <w:sz w:val="21"/>
          <w:szCs w:val="21"/>
        </w:rPr>
      </w:pPr>
      <w:r w:rsidRPr="00C735F2">
        <w:rPr>
          <w:rFonts w:ascii="Gill Sans" w:eastAsia="Gill Sans" w:hAnsi="Gill Sans" w:cs="Gill Sans"/>
          <w:sz w:val="21"/>
          <w:szCs w:val="21"/>
        </w:rPr>
        <w:t>ridurre</w:t>
      </w:r>
      <w:r w:rsidR="007C39A5" w:rsidRPr="00C735F2">
        <w:rPr>
          <w:rFonts w:ascii="Gill Sans" w:eastAsia="Gill Sans" w:hAnsi="Gill Sans" w:cs="Gill Sans"/>
          <w:sz w:val="21"/>
          <w:szCs w:val="21"/>
        </w:rPr>
        <w:t xml:space="preserve"> il volume dei rifiuti più ingombranti (es. bottiglia di plastica) prima di gettarli nel cestino: le dimensioni eccessive intasano il contenitore impedendone il corretto uso.</w:t>
      </w:r>
    </w:p>
    <w:p w14:paraId="1B7AC51F" w14:textId="50F04475" w:rsidR="007C39A5" w:rsidRPr="00C735F2" w:rsidRDefault="005C0E1C" w:rsidP="005C0E1C">
      <w:pPr>
        <w:pStyle w:val="Paragrafoelenco"/>
        <w:numPr>
          <w:ilvl w:val="0"/>
          <w:numId w:val="1"/>
        </w:numPr>
        <w:rPr>
          <w:rFonts w:ascii="Gill Sans" w:eastAsia="Gill Sans" w:hAnsi="Gill Sans" w:cs="Gill Sans"/>
          <w:sz w:val="21"/>
          <w:szCs w:val="21"/>
        </w:rPr>
      </w:pPr>
      <w:r w:rsidRPr="00C735F2">
        <w:rPr>
          <w:rFonts w:ascii="Gill Sans" w:eastAsia="Gill Sans" w:hAnsi="Gill Sans" w:cs="Gill Sans"/>
          <w:sz w:val="21"/>
          <w:szCs w:val="21"/>
        </w:rPr>
        <w:t>gettare</w:t>
      </w:r>
      <w:r w:rsidR="007C39A5" w:rsidRPr="00C735F2">
        <w:rPr>
          <w:rFonts w:ascii="Gill Sans" w:eastAsia="Gill Sans" w:hAnsi="Gill Sans" w:cs="Gill Sans"/>
          <w:sz w:val="21"/>
          <w:szCs w:val="21"/>
        </w:rPr>
        <w:t xml:space="preserve"> i mozziconi di sigaretta ben spenti nel posacenere di cui è dotato ogni cestino del secco non riciclabile.</w:t>
      </w:r>
    </w:p>
    <w:p w14:paraId="7E8F63D6" w14:textId="2B0F6469" w:rsidR="007C39A5" w:rsidRPr="00C735F2" w:rsidRDefault="005C0E1C" w:rsidP="005C0E1C">
      <w:pPr>
        <w:pStyle w:val="Paragrafoelenco"/>
        <w:numPr>
          <w:ilvl w:val="0"/>
          <w:numId w:val="1"/>
        </w:numPr>
        <w:rPr>
          <w:rFonts w:ascii="Gill Sans" w:eastAsia="Gill Sans" w:hAnsi="Gill Sans" w:cs="Gill Sans"/>
          <w:sz w:val="21"/>
          <w:szCs w:val="21"/>
        </w:rPr>
      </w:pPr>
      <w:r w:rsidRPr="00C735F2">
        <w:rPr>
          <w:rFonts w:ascii="Gill Sans" w:eastAsia="Gill Sans" w:hAnsi="Gill Sans" w:cs="Gill Sans"/>
          <w:sz w:val="21"/>
          <w:szCs w:val="21"/>
        </w:rPr>
        <w:t>d</w:t>
      </w:r>
      <w:r w:rsidR="007C39A5" w:rsidRPr="00C735F2">
        <w:rPr>
          <w:rFonts w:ascii="Gill Sans" w:eastAsia="Gill Sans" w:hAnsi="Gill Sans" w:cs="Gill Sans"/>
          <w:sz w:val="21"/>
          <w:szCs w:val="21"/>
        </w:rPr>
        <w:t xml:space="preserve">ove non è presente il cestino dedicato alle deiezioni animali, </w:t>
      </w:r>
      <w:r w:rsidRPr="00C735F2">
        <w:rPr>
          <w:rFonts w:ascii="Gill Sans" w:eastAsia="Gill Sans" w:hAnsi="Gill Sans" w:cs="Gill Sans"/>
          <w:sz w:val="21"/>
          <w:szCs w:val="21"/>
        </w:rPr>
        <w:t xml:space="preserve">è necessario </w:t>
      </w:r>
      <w:r w:rsidR="007C39A5" w:rsidRPr="00C735F2">
        <w:rPr>
          <w:rFonts w:ascii="Gill Sans" w:eastAsia="Gill Sans" w:hAnsi="Gill Sans" w:cs="Gill Sans"/>
          <w:sz w:val="21"/>
          <w:szCs w:val="21"/>
        </w:rPr>
        <w:t>getta</w:t>
      </w:r>
      <w:r w:rsidRPr="00C735F2">
        <w:rPr>
          <w:rFonts w:ascii="Gill Sans" w:eastAsia="Gill Sans" w:hAnsi="Gill Sans" w:cs="Gill Sans"/>
          <w:sz w:val="21"/>
          <w:szCs w:val="21"/>
        </w:rPr>
        <w:t>r</w:t>
      </w:r>
      <w:r w:rsidR="007C39A5" w:rsidRPr="00C735F2">
        <w:rPr>
          <w:rFonts w:ascii="Gill Sans" w:eastAsia="Gill Sans" w:hAnsi="Gill Sans" w:cs="Gill Sans"/>
          <w:sz w:val="21"/>
          <w:szCs w:val="21"/>
        </w:rPr>
        <w:t>le all'interno del contenitore del secco non riciclabile.</w:t>
      </w:r>
    </w:p>
    <w:p w14:paraId="6C491A30" w14:textId="088BEC3C" w:rsidR="007C39A5" w:rsidRPr="00C735F2" w:rsidRDefault="007C39A5" w:rsidP="007C39A5">
      <w:pPr>
        <w:rPr>
          <w:rFonts w:ascii="Gill Sans" w:eastAsia="Gill Sans" w:hAnsi="Gill Sans" w:cs="Gill Sans"/>
          <w:b/>
          <w:sz w:val="21"/>
          <w:szCs w:val="21"/>
        </w:rPr>
      </w:pPr>
      <w:r w:rsidRPr="00C735F2">
        <w:rPr>
          <w:rFonts w:ascii="Gill Sans" w:eastAsia="Gill Sans" w:hAnsi="Gill Sans" w:cs="Gill Sans"/>
          <w:b/>
          <w:sz w:val="21"/>
          <w:szCs w:val="21"/>
        </w:rPr>
        <w:t>Le buone abitudini sono fatte di gesti semplici che migliorano la vita di tutti</w:t>
      </w:r>
      <w:r w:rsidR="005C0E1C" w:rsidRPr="00C735F2">
        <w:rPr>
          <w:rFonts w:ascii="Gill Sans" w:eastAsia="Gill Sans" w:hAnsi="Gill Sans" w:cs="Gill Sans"/>
          <w:b/>
          <w:sz w:val="21"/>
          <w:szCs w:val="21"/>
        </w:rPr>
        <w:t>!</w:t>
      </w:r>
    </w:p>
    <w:p w14:paraId="7CEC4E0C" w14:textId="0D9E7752" w:rsidR="007C39A5" w:rsidRPr="00C735F2" w:rsidRDefault="005C0E1C" w:rsidP="007C39A5">
      <w:pPr>
        <w:rPr>
          <w:rFonts w:ascii="Gill Sans MT" w:eastAsia="Gill Sans" w:hAnsi="Gill Sans MT" w:cs="Gill Sans"/>
          <w:b/>
          <w:sz w:val="21"/>
          <w:szCs w:val="21"/>
        </w:rPr>
      </w:pPr>
      <w:r w:rsidRPr="00C735F2">
        <w:rPr>
          <w:rFonts w:ascii="Gill Sans MT" w:eastAsia="Gill Sans" w:hAnsi="Gill Sans MT" w:cs="Gill Sans"/>
          <w:b/>
          <w:sz w:val="21"/>
          <w:szCs w:val="21"/>
        </w:rPr>
        <w:t xml:space="preserve">SI </w:t>
      </w:r>
      <w:r w:rsidR="007C39A5" w:rsidRPr="00C735F2">
        <w:rPr>
          <w:rFonts w:ascii="Gill Sans MT" w:eastAsia="Gill Sans" w:hAnsi="Gill Sans MT" w:cs="Gill Sans"/>
          <w:b/>
          <w:sz w:val="21"/>
          <w:szCs w:val="21"/>
        </w:rPr>
        <w:t>RICORDA CHE:</w:t>
      </w:r>
    </w:p>
    <w:p w14:paraId="5B66089D" w14:textId="7EB9F9FE" w:rsidR="007C39A5" w:rsidRPr="00C735F2" w:rsidRDefault="007C39A5" w:rsidP="005C0E1C">
      <w:pPr>
        <w:pStyle w:val="Paragrafoelenco"/>
        <w:numPr>
          <w:ilvl w:val="0"/>
          <w:numId w:val="1"/>
        </w:numPr>
        <w:rPr>
          <w:rFonts w:ascii="Gill Sans" w:eastAsia="Gill Sans" w:hAnsi="Gill Sans" w:cs="Gill Sans"/>
          <w:sz w:val="21"/>
          <w:szCs w:val="21"/>
        </w:rPr>
      </w:pPr>
      <w:r w:rsidRPr="00C735F2">
        <w:rPr>
          <w:rFonts w:ascii="Gill Sans" w:eastAsia="Gill Sans" w:hAnsi="Gill Sans" w:cs="Gill Sans"/>
          <w:sz w:val="21"/>
          <w:szCs w:val="21"/>
        </w:rPr>
        <w:t>depositare rifiuti all’esterno dei cestini danneggia il decoro urbano e la pulizia del territorio; è equiparabile all’abbandono di rifiuti, un reato sanzionabile</w:t>
      </w:r>
    </w:p>
    <w:p w14:paraId="746547E6" w14:textId="0FED07F9" w:rsidR="007C39A5" w:rsidRPr="00C735F2" w:rsidRDefault="007C39A5" w:rsidP="005C0E1C">
      <w:pPr>
        <w:pStyle w:val="Paragrafoelenco"/>
        <w:numPr>
          <w:ilvl w:val="0"/>
          <w:numId w:val="1"/>
        </w:numPr>
        <w:rPr>
          <w:rFonts w:ascii="Gill Sans" w:eastAsia="Gill Sans" w:hAnsi="Gill Sans" w:cs="Gill Sans"/>
          <w:sz w:val="21"/>
          <w:szCs w:val="21"/>
        </w:rPr>
      </w:pPr>
      <w:r w:rsidRPr="00C735F2">
        <w:rPr>
          <w:rFonts w:ascii="Gill Sans" w:eastAsia="Gill Sans" w:hAnsi="Gill Sans" w:cs="Gill Sans"/>
          <w:sz w:val="21"/>
          <w:szCs w:val="21"/>
        </w:rPr>
        <w:t>il gesto errato di una persona può essere imitato e far degenerare velocemente la situazione</w:t>
      </w:r>
    </w:p>
    <w:p w14:paraId="25B4C43F" w14:textId="3CF8A60D" w:rsidR="007C39A5" w:rsidRPr="00C735F2" w:rsidRDefault="007C39A5" w:rsidP="005C0E1C">
      <w:pPr>
        <w:pStyle w:val="Paragrafoelenco"/>
        <w:numPr>
          <w:ilvl w:val="0"/>
          <w:numId w:val="1"/>
        </w:numPr>
        <w:rPr>
          <w:rFonts w:ascii="Gill Sans" w:eastAsia="Gill Sans" w:hAnsi="Gill Sans" w:cs="Gill Sans"/>
          <w:sz w:val="21"/>
          <w:szCs w:val="21"/>
        </w:rPr>
      </w:pPr>
      <w:r w:rsidRPr="00C735F2">
        <w:rPr>
          <w:rFonts w:ascii="Gill Sans" w:eastAsia="Gill Sans" w:hAnsi="Gill Sans" w:cs="Gill Sans"/>
          <w:sz w:val="21"/>
          <w:szCs w:val="21"/>
        </w:rPr>
        <w:t xml:space="preserve">il materiale che </w:t>
      </w:r>
      <w:r w:rsidR="005C0E1C" w:rsidRPr="00C735F2">
        <w:rPr>
          <w:rFonts w:ascii="Gill Sans" w:eastAsia="Gill Sans" w:hAnsi="Gill Sans" w:cs="Gill Sans"/>
          <w:sz w:val="21"/>
          <w:szCs w:val="21"/>
        </w:rPr>
        <w:t>viene gettato</w:t>
      </w:r>
      <w:r w:rsidRPr="00C735F2">
        <w:rPr>
          <w:rFonts w:ascii="Gill Sans" w:eastAsia="Gill Sans" w:hAnsi="Gill Sans" w:cs="Gill Sans"/>
          <w:sz w:val="21"/>
          <w:szCs w:val="21"/>
        </w:rPr>
        <w:t xml:space="preserve"> nel cestino del secco indifferenziato non può più essere riciclato: </w:t>
      </w:r>
      <w:r w:rsidR="005C0E1C" w:rsidRPr="00C735F2">
        <w:rPr>
          <w:rFonts w:ascii="Gill Sans" w:eastAsia="Gill Sans" w:hAnsi="Gill Sans" w:cs="Gill Sans"/>
          <w:sz w:val="21"/>
          <w:szCs w:val="21"/>
        </w:rPr>
        <w:t xml:space="preserve">è necessario riflettere </w:t>
      </w:r>
      <w:r w:rsidRPr="00C735F2">
        <w:rPr>
          <w:rFonts w:ascii="Gill Sans" w:eastAsia="Gill Sans" w:hAnsi="Gill Sans" w:cs="Gill Sans"/>
          <w:sz w:val="21"/>
          <w:szCs w:val="21"/>
        </w:rPr>
        <w:t>bene prima di sprecare del materiale che potrebbe essere valorizzato</w:t>
      </w:r>
    </w:p>
    <w:p w14:paraId="544C5ABB" w14:textId="53CD9A5D" w:rsidR="007C39A5" w:rsidRPr="00C735F2" w:rsidRDefault="007C39A5" w:rsidP="005C0E1C">
      <w:pPr>
        <w:pStyle w:val="Paragrafoelenco"/>
        <w:numPr>
          <w:ilvl w:val="0"/>
          <w:numId w:val="1"/>
        </w:numPr>
        <w:rPr>
          <w:rFonts w:ascii="Gill Sans" w:eastAsia="Gill Sans" w:hAnsi="Gill Sans" w:cs="Gill Sans"/>
          <w:sz w:val="21"/>
          <w:szCs w:val="21"/>
        </w:rPr>
      </w:pPr>
      <w:r w:rsidRPr="00C735F2">
        <w:rPr>
          <w:rFonts w:ascii="Gill Sans" w:eastAsia="Gill Sans" w:hAnsi="Gill Sans" w:cs="Gill Sans"/>
          <w:sz w:val="21"/>
          <w:szCs w:val="21"/>
        </w:rPr>
        <w:t xml:space="preserve">le segnalazioni </w:t>
      </w:r>
      <w:r w:rsidR="005C0E1C" w:rsidRPr="00C735F2">
        <w:rPr>
          <w:rFonts w:ascii="Gill Sans" w:eastAsia="Gill Sans" w:hAnsi="Gill Sans" w:cs="Gill Sans"/>
          <w:sz w:val="21"/>
          <w:szCs w:val="21"/>
        </w:rPr>
        <w:t xml:space="preserve">dei cittadini </w:t>
      </w:r>
      <w:r w:rsidRPr="00C735F2">
        <w:rPr>
          <w:rFonts w:ascii="Gill Sans" w:eastAsia="Gill Sans" w:hAnsi="Gill Sans" w:cs="Gill Sans"/>
          <w:sz w:val="21"/>
          <w:szCs w:val="21"/>
        </w:rPr>
        <w:t xml:space="preserve">sono molto utili per valutare modifiche e miglioramenti nel servizio; </w:t>
      </w:r>
      <w:r w:rsidR="005C0E1C" w:rsidRPr="00C735F2">
        <w:rPr>
          <w:rFonts w:ascii="Gill Sans" w:eastAsia="Gill Sans" w:hAnsi="Gill Sans" w:cs="Gill Sans"/>
          <w:sz w:val="21"/>
          <w:szCs w:val="21"/>
        </w:rPr>
        <w:t xml:space="preserve">è possibile </w:t>
      </w:r>
      <w:r w:rsidRPr="00C735F2">
        <w:rPr>
          <w:rFonts w:ascii="Gill Sans" w:eastAsia="Gill Sans" w:hAnsi="Gill Sans" w:cs="Gill Sans"/>
          <w:sz w:val="21"/>
          <w:szCs w:val="21"/>
        </w:rPr>
        <w:t>inoltrarle a Contarina tramite:</w:t>
      </w:r>
    </w:p>
    <w:p w14:paraId="1FC9034D" w14:textId="77777777" w:rsidR="007C39A5" w:rsidRPr="00C735F2" w:rsidRDefault="007C39A5" w:rsidP="007C39A5">
      <w:pPr>
        <w:pStyle w:val="Paragrafoelenco"/>
        <w:numPr>
          <w:ilvl w:val="1"/>
          <w:numId w:val="1"/>
        </w:numPr>
        <w:autoSpaceDE w:val="0"/>
        <w:autoSpaceDN w:val="0"/>
        <w:adjustRightInd w:val="0"/>
        <w:spacing w:after="0" w:line="240" w:lineRule="auto"/>
        <w:rPr>
          <w:rFonts w:ascii="Gill Sans MT" w:hAnsi="Gill Sans MT" w:cs="Gotham-Book"/>
          <w:sz w:val="21"/>
          <w:szCs w:val="21"/>
        </w:rPr>
      </w:pPr>
      <w:proofErr w:type="spellStart"/>
      <w:r w:rsidRPr="00C735F2">
        <w:rPr>
          <w:rFonts w:ascii="Gill Sans MT" w:hAnsi="Gill Sans MT" w:cs="Gotham-Book"/>
          <w:sz w:val="21"/>
          <w:szCs w:val="21"/>
        </w:rPr>
        <w:t>ContarinApp</w:t>
      </w:r>
      <w:proofErr w:type="spellEnd"/>
    </w:p>
    <w:p w14:paraId="15B477D3" w14:textId="57E4E4A2" w:rsidR="007C39A5" w:rsidRPr="00C735F2" w:rsidRDefault="007C39A5" w:rsidP="007C39A5">
      <w:pPr>
        <w:pStyle w:val="Paragrafoelenco"/>
        <w:numPr>
          <w:ilvl w:val="1"/>
          <w:numId w:val="1"/>
        </w:numPr>
        <w:autoSpaceDE w:val="0"/>
        <w:autoSpaceDN w:val="0"/>
        <w:adjustRightInd w:val="0"/>
        <w:spacing w:after="0" w:line="240" w:lineRule="auto"/>
        <w:rPr>
          <w:rFonts w:ascii="Gill Sans MT" w:hAnsi="Gill Sans MT" w:cs="Gotham-Book"/>
          <w:sz w:val="21"/>
          <w:szCs w:val="21"/>
        </w:rPr>
      </w:pPr>
      <w:r w:rsidRPr="00C735F2">
        <w:rPr>
          <w:rFonts w:ascii="Gill Sans MT" w:hAnsi="Gill Sans MT" w:cs="Gotham-Book"/>
          <w:sz w:val="21"/>
          <w:szCs w:val="21"/>
        </w:rPr>
        <w:t>sito</w:t>
      </w:r>
      <w:r w:rsidRPr="00C735F2">
        <w:rPr>
          <w:rFonts w:ascii="Gill Sans MT" w:hAnsi="Gill Sans MT"/>
          <w:sz w:val="21"/>
          <w:szCs w:val="21"/>
        </w:rPr>
        <w:t xml:space="preserve"> </w:t>
      </w:r>
      <w:r w:rsidRPr="00C735F2">
        <w:rPr>
          <w:rFonts w:ascii="Gill Sans MT" w:hAnsi="Gill Sans MT" w:cs="Gotham-Book"/>
          <w:sz w:val="21"/>
          <w:szCs w:val="21"/>
        </w:rPr>
        <w:t xml:space="preserve">contarina.it, </w:t>
      </w:r>
      <w:proofErr w:type="spellStart"/>
      <w:r w:rsidRPr="00C735F2">
        <w:rPr>
          <w:rFonts w:ascii="Gill Sans MT" w:hAnsi="Gill Sans MT" w:cs="Gotham-Book"/>
          <w:sz w:val="21"/>
          <w:szCs w:val="21"/>
        </w:rPr>
        <w:t>form</w:t>
      </w:r>
      <w:proofErr w:type="spellEnd"/>
      <w:r w:rsidRPr="00C735F2">
        <w:rPr>
          <w:rFonts w:ascii="Gill Sans MT" w:hAnsi="Gill Sans MT" w:cs="Gotham-Book"/>
          <w:sz w:val="21"/>
          <w:szCs w:val="21"/>
        </w:rPr>
        <w:t xml:space="preserve"> “Segnalazioni”</w:t>
      </w:r>
    </w:p>
    <w:p w14:paraId="601A4EE4" w14:textId="77777777" w:rsidR="007C39A5" w:rsidRPr="00C735F2" w:rsidRDefault="007C39A5" w:rsidP="007C39A5">
      <w:pPr>
        <w:pStyle w:val="Paragrafoelenco"/>
        <w:numPr>
          <w:ilvl w:val="1"/>
          <w:numId w:val="1"/>
        </w:numPr>
        <w:autoSpaceDE w:val="0"/>
        <w:autoSpaceDN w:val="0"/>
        <w:adjustRightInd w:val="0"/>
        <w:spacing w:after="0" w:line="240" w:lineRule="auto"/>
        <w:rPr>
          <w:rFonts w:ascii="Gill Sans MT" w:hAnsi="Gill Sans MT" w:cs="Gotham-Book"/>
          <w:sz w:val="21"/>
          <w:szCs w:val="21"/>
        </w:rPr>
      </w:pPr>
      <w:r w:rsidRPr="00C735F2">
        <w:rPr>
          <w:rFonts w:ascii="Gill Sans MT" w:hAnsi="Gill Sans MT" w:cs="Gotham-Book"/>
          <w:sz w:val="21"/>
          <w:szCs w:val="21"/>
        </w:rPr>
        <w:t>E-mail</w:t>
      </w:r>
    </w:p>
    <w:p w14:paraId="23DF44F9" w14:textId="1DE11CCB" w:rsidR="007C39A5" w:rsidRPr="00C735F2" w:rsidRDefault="007C39A5" w:rsidP="007C39A5">
      <w:pPr>
        <w:pStyle w:val="Paragrafoelenco"/>
        <w:numPr>
          <w:ilvl w:val="1"/>
          <w:numId w:val="1"/>
        </w:numPr>
        <w:autoSpaceDE w:val="0"/>
        <w:autoSpaceDN w:val="0"/>
        <w:adjustRightInd w:val="0"/>
        <w:spacing w:after="0" w:line="240" w:lineRule="auto"/>
        <w:rPr>
          <w:rFonts w:ascii="Gill Sans MT" w:hAnsi="Gill Sans MT" w:cs="Gotham-Book"/>
          <w:sz w:val="21"/>
          <w:szCs w:val="21"/>
        </w:rPr>
      </w:pPr>
      <w:r w:rsidRPr="00C735F2">
        <w:rPr>
          <w:rFonts w:ascii="Gill Sans MT" w:hAnsi="Gill Sans MT" w:cs="Gotham-Book"/>
          <w:sz w:val="21"/>
          <w:szCs w:val="21"/>
        </w:rPr>
        <w:t>Numero verde</w:t>
      </w:r>
    </w:p>
    <w:p w14:paraId="3559F220" w14:textId="77777777" w:rsidR="008E37EB" w:rsidRPr="00C735F2" w:rsidRDefault="008E37EB">
      <w:pPr>
        <w:rPr>
          <w:rFonts w:ascii="Gill Sans MT" w:eastAsia="Gill Sans" w:hAnsi="Gill Sans MT" w:cs="Gill Sans"/>
          <w:b/>
          <w:sz w:val="21"/>
          <w:szCs w:val="21"/>
        </w:rPr>
      </w:pPr>
    </w:p>
    <w:p w14:paraId="56AA7FF4" w14:textId="77777777" w:rsidR="008E37EB" w:rsidRDefault="008E37EB">
      <w:pPr>
        <w:rPr>
          <w:rFonts w:ascii="Gill Sans" w:eastAsia="Gill Sans" w:hAnsi="Gill Sans" w:cs="Gill Sans"/>
        </w:rPr>
      </w:pPr>
    </w:p>
    <w:p w14:paraId="6E11958C" w14:textId="77777777" w:rsidR="005C0E1C" w:rsidRDefault="005C0E1C">
      <w:pPr>
        <w:rPr>
          <w:rFonts w:ascii="Gill Sans" w:eastAsia="Gill Sans" w:hAnsi="Gill Sans" w:cs="Gill Sans"/>
        </w:rPr>
      </w:pPr>
    </w:p>
    <w:p w14:paraId="13C32033" w14:textId="77777777" w:rsidR="005C0E1C" w:rsidRDefault="005C0E1C">
      <w:pPr>
        <w:rPr>
          <w:rFonts w:ascii="Gill Sans" w:eastAsia="Gill Sans" w:hAnsi="Gill Sans" w:cs="Gill Sans"/>
        </w:rPr>
      </w:pPr>
    </w:p>
    <w:p w14:paraId="6B7FD713" w14:textId="77777777" w:rsidR="005C0E1C" w:rsidRDefault="005C0E1C">
      <w:pPr>
        <w:rPr>
          <w:rFonts w:ascii="Gill Sans" w:eastAsia="Gill Sans" w:hAnsi="Gill Sans" w:cs="Gill Sans"/>
        </w:rPr>
      </w:pPr>
    </w:p>
    <w:p w14:paraId="77DC52E6" w14:textId="77777777" w:rsidR="005C0E1C" w:rsidRDefault="005C0E1C">
      <w:pPr>
        <w:rPr>
          <w:rFonts w:ascii="Gill Sans" w:eastAsia="Gill Sans" w:hAnsi="Gill Sans" w:cs="Gill Sans"/>
        </w:rPr>
      </w:pPr>
    </w:p>
    <w:p w14:paraId="65FB94AC" w14:textId="77777777" w:rsidR="008E37EB" w:rsidRDefault="00FA0154">
      <w:pPr>
        <w:spacing w:after="0" w:line="240" w:lineRule="auto"/>
        <w:rPr>
          <w:rFonts w:ascii="Gill Sans" w:eastAsia="Gill Sans" w:hAnsi="Gill Sans" w:cs="Gill Sans"/>
          <w:sz w:val="19"/>
          <w:szCs w:val="19"/>
        </w:rPr>
      </w:pPr>
      <w:r>
        <w:rPr>
          <w:rFonts w:ascii="Gill Sans" w:eastAsia="Gill Sans" w:hAnsi="Gill Sans" w:cs="Gill Sans"/>
          <w:sz w:val="19"/>
          <w:szCs w:val="19"/>
        </w:rPr>
        <w:t xml:space="preserve">Per informazioni: </w:t>
      </w:r>
    </w:p>
    <w:p w14:paraId="7F836CF0" w14:textId="77777777" w:rsidR="008E37EB" w:rsidRDefault="00FA0154">
      <w:pPr>
        <w:spacing w:after="0" w:line="240" w:lineRule="auto"/>
        <w:rPr>
          <w:rFonts w:ascii="Gill Sans" w:eastAsia="Gill Sans" w:hAnsi="Gill Sans" w:cs="Gill Sans"/>
          <w:sz w:val="19"/>
          <w:szCs w:val="19"/>
        </w:rPr>
      </w:pPr>
      <w:r>
        <w:rPr>
          <w:rFonts w:ascii="Gill Sans" w:eastAsia="Gill Sans" w:hAnsi="Gill Sans" w:cs="Gill Sans"/>
          <w:sz w:val="19"/>
          <w:szCs w:val="19"/>
        </w:rPr>
        <w:t xml:space="preserve">UFFICIO STAMPA CONTARINA SPA - Dott.ssa Gabriella Cuccu </w:t>
      </w:r>
    </w:p>
    <w:p w14:paraId="6FF726F3" w14:textId="77777777" w:rsidR="008E37EB" w:rsidRDefault="00FA0154">
      <w:pPr>
        <w:spacing w:after="0" w:line="240" w:lineRule="auto"/>
        <w:rPr>
          <w:rFonts w:ascii="Gill Sans" w:eastAsia="Gill Sans" w:hAnsi="Gill Sans" w:cs="Gill Sans"/>
          <w:sz w:val="19"/>
          <w:szCs w:val="19"/>
        </w:rPr>
      </w:pPr>
      <w:r>
        <w:rPr>
          <w:rFonts w:ascii="Gill Sans" w:eastAsia="Gill Sans" w:hAnsi="Gill Sans" w:cs="Gill Sans"/>
          <w:sz w:val="19"/>
          <w:szCs w:val="19"/>
        </w:rPr>
        <w:t>Cell. 348 9119115</w:t>
      </w:r>
    </w:p>
    <w:p w14:paraId="779E2A8A" w14:textId="77777777" w:rsidR="008E37EB" w:rsidRDefault="00FA0154">
      <w:pPr>
        <w:spacing w:after="0" w:line="240" w:lineRule="auto"/>
        <w:rPr>
          <w:rFonts w:ascii="Gill Sans" w:eastAsia="Gill Sans" w:hAnsi="Gill Sans" w:cs="Gill Sans"/>
          <w:sz w:val="19"/>
          <w:szCs w:val="19"/>
        </w:rPr>
      </w:pPr>
      <w:r>
        <w:rPr>
          <w:rFonts w:ascii="Gill Sans" w:eastAsia="Gill Sans" w:hAnsi="Gill Sans" w:cs="Gill Sans"/>
          <w:sz w:val="19"/>
          <w:szCs w:val="19"/>
        </w:rPr>
        <w:t>Tel. 0422 726921 - 0422 916523</w:t>
      </w:r>
    </w:p>
    <w:p w14:paraId="09D2F07D" w14:textId="77777777" w:rsidR="008E37EB" w:rsidRDefault="00FA0154">
      <w:pPr>
        <w:spacing w:after="0" w:line="240" w:lineRule="auto"/>
        <w:rPr>
          <w:rFonts w:ascii="Gill Sans" w:eastAsia="Gill Sans" w:hAnsi="Gill Sans" w:cs="Gill Sans"/>
        </w:rPr>
      </w:pPr>
      <w:r>
        <w:rPr>
          <w:rFonts w:ascii="Gill Sans" w:eastAsia="Gill Sans" w:hAnsi="Gill Sans" w:cs="Gill Sans"/>
          <w:sz w:val="19"/>
          <w:szCs w:val="19"/>
        </w:rPr>
        <w:t>comunicazione@contarina.it</w:t>
      </w:r>
    </w:p>
    <w:sectPr w:rsidR="008E37EB">
      <w:head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F023DC" w14:textId="77777777" w:rsidR="00FA0154" w:rsidRDefault="00FA0154">
      <w:pPr>
        <w:spacing w:after="0" w:line="240" w:lineRule="auto"/>
      </w:pPr>
      <w:r>
        <w:separator/>
      </w:r>
    </w:p>
  </w:endnote>
  <w:endnote w:type="continuationSeparator" w:id="0">
    <w:p w14:paraId="0A2BF308" w14:textId="77777777" w:rsidR="00FA0154" w:rsidRDefault="00FA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embedRegular r:id="rId1" w:fontKey="{D513D259-17F6-4351-9644-02496A3C2AD4}"/>
    <w:embedItalic r:id="rId2" w:fontKey="{822990E1-CAF4-416C-95D2-28B6A75A6DBA}"/>
  </w:font>
  <w:font w:name="Aptos Display">
    <w:charset w:val="00"/>
    <w:family w:val="swiss"/>
    <w:pitch w:val="variable"/>
    <w:sig w:usb0="20000287" w:usb1="00000003" w:usb2="00000000" w:usb3="00000000" w:csb0="0000019F" w:csb1="00000000"/>
    <w:embedRegular r:id="rId3" w:fontKey="{56C50390-1C4F-48DC-8FEE-977143D287EA}"/>
  </w:font>
  <w:font w:name="Gill Sans">
    <w:altName w:val="Calibri"/>
    <w:charset w:val="00"/>
    <w:family w:val="auto"/>
    <w:pitch w:val="default"/>
    <w:embedRegular r:id="rId4" w:fontKey="{86AE35D6-25E0-4C6C-B033-E0234EB4F67A}"/>
    <w:embedBold r:id="rId5" w:fontKey="{8333797B-FAD2-41C0-A3FE-7577D59609DA}"/>
    <w:embedItalic r:id="rId6" w:fontKey="{26141273-6E91-425D-8368-66E4FFA391D0}"/>
  </w:font>
  <w:font w:name="Gill Sans MT">
    <w:altName w:val="Gill Sans"/>
    <w:panose1 w:val="020B0502020104020203"/>
    <w:charset w:val="00"/>
    <w:family w:val="swiss"/>
    <w:pitch w:val="variable"/>
    <w:sig w:usb0="00000007" w:usb1="00000000" w:usb2="00000000" w:usb3="00000000" w:csb0="00000003" w:csb1="00000000"/>
    <w:embedRegular r:id="rId7" w:fontKey="{0271C6D1-5146-4BFD-B242-B20DEFADF855}"/>
    <w:embedBold r:id="rId8" w:fontKey="{5A99CAF9-D8CF-460A-A441-C6EAE7BCD124}"/>
  </w:font>
  <w:font w:name="Gotham-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C720D" w14:textId="77777777" w:rsidR="00FA0154" w:rsidRDefault="00FA0154">
      <w:pPr>
        <w:spacing w:after="0" w:line="240" w:lineRule="auto"/>
      </w:pPr>
      <w:r>
        <w:separator/>
      </w:r>
    </w:p>
  </w:footnote>
  <w:footnote w:type="continuationSeparator" w:id="0">
    <w:p w14:paraId="5A8B1DD9" w14:textId="77777777" w:rsidR="00FA0154" w:rsidRDefault="00FA0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BFE99" w14:textId="77777777" w:rsidR="008E37EB" w:rsidRDefault="008E37EB">
    <w:pPr>
      <w:widowControl w:val="0"/>
      <w:pBdr>
        <w:top w:val="nil"/>
        <w:left w:val="nil"/>
        <w:bottom w:val="nil"/>
        <w:right w:val="nil"/>
        <w:between w:val="nil"/>
      </w:pBdr>
      <w:spacing w:after="0" w:line="276" w:lineRule="auto"/>
      <w:rPr>
        <w:rFonts w:ascii="Gill Sans" w:eastAsia="Gill Sans" w:hAnsi="Gill Sans" w:cs="Gill Sans"/>
      </w:rPr>
    </w:pPr>
  </w:p>
  <w:tbl>
    <w:tblPr>
      <w:tblStyle w:val="a"/>
      <w:tblW w:w="9638" w:type="dxa"/>
      <w:jc w:val="center"/>
      <w:tblInd w:w="0" w:type="dxa"/>
      <w:tblLayout w:type="fixed"/>
      <w:tblLook w:val="0400" w:firstRow="0" w:lastRow="0" w:firstColumn="0" w:lastColumn="0" w:noHBand="0" w:noVBand="1"/>
    </w:tblPr>
    <w:tblGrid>
      <w:gridCol w:w="3213"/>
      <w:gridCol w:w="4295"/>
      <w:gridCol w:w="2130"/>
    </w:tblGrid>
    <w:tr w:rsidR="008E37EB" w14:paraId="4BD49B57" w14:textId="77777777">
      <w:trPr>
        <w:trHeight w:val="963"/>
        <w:jc w:val="center"/>
      </w:trPr>
      <w:tc>
        <w:tcPr>
          <w:tcW w:w="3213" w:type="dxa"/>
          <w:shd w:val="clear" w:color="auto" w:fill="FFFFFF"/>
          <w:tcMar>
            <w:top w:w="0" w:type="dxa"/>
            <w:left w:w="108" w:type="dxa"/>
            <w:bottom w:w="0" w:type="dxa"/>
            <w:right w:w="108" w:type="dxa"/>
          </w:tcMar>
          <w:vAlign w:val="center"/>
        </w:tcPr>
        <w:p w14:paraId="24830D6C" w14:textId="0327C947" w:rsidR="008E37EB" w:rsidRDefault="00C735F2">
          <w:pPr>
            <w:pBdr>
              <w:top w:val="nil"/>
              <w:left w:val="nil"/>
              <w:bottom w:val="nil"/>
              <w:right w:val="nil"/>
              <w:between w:val="nil"/>
            </w:pBdr>
            <w:tabs>
              <w:tab w:val="center" w:pos="4819"/>
              <w:tab w:val="right" w:pos="9638"/>
              <w:tab w:val="right" w:pos="10080"/>
            </w:tabs>
            <w:spacing w:after="0" w:line="240" w:lineRule="auto"/>
            <w:ind w:right="316"/>
            <w:rPr>
              <w:color w:val="000000"/>
            </w:rPr>
          </w:pPr>
          <w:r>
            <w:rPr>
              <w:noProof/>
            </w:rPr>
            <w:drawing>
              <wp:inline distT="0" distB="0" distL="0" distR="0" wp14:anchorId="4DA643A3" wp14:editId="461733B7">
                <wp:extent cx="819150" cy="1076325"/>
                <wp:effectExtent l="0" t="0" r="0" b="9525"/>
                <wp:docPr id="46818513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076325"/>
                        </a:xfrm>
                        <a:prstGeom prst="rect">
                          <a:avLst/>
                        </a:prstGeom>
                        <a:noFill/>
                        <a:ln>
                          <a:noFill/>
                        </a:ln>
                      </pic:spPr>
                    </pic:pic>
                  </a:graphicData>
                </a:graphic>
              </wp:inline>
            </w:drawing>
          </w:r>
        </w:p>
      </w:tc>
      <w:tc>
        <w:tcPr>
          <w:tcW w:w="4295" w:type="dxa"/>
          <w:shd w:val="clear" w:color="auto" w:fill="FFFFFF"/>
          <w:tcMar>
            <w:top w:w="0" w:type="dxa"/>
            <w:left w:w="108" w:type="dxa"/>
            <w:bottom w:w="0" w:type="dxa"/>
            <w:right w:w="108" w:type="dxa"/>
          </w:tcMar>
        </w:tcPr>
        <w:p w14:paraId="52A6B9E8" w14:textId="4D72F177" w:rsidR="008E37EB" w:rsidRDefault="00C735F2">
          <w:pPr>
            <w:pBdr>
              <w:top w:val="nil"/>
              <w:left w:val="nil"/>
              <w:bottom w:val="nil"/>
              <w:right w:val="nil"/>
              <w:between w:val="nil"/>
            </w:pBdr>
            <w:tabs>
              <w:tab w:val="center" w:pos="4819"/>
              <w:tab w:val="right" w:pos="9638"/>
              <w:tab w:val="right" w:pos="9673"/>
              <w:tab w:val="right" w:pos="10115"/>
            </w:tabs>
            <w:spacing w:after="0" w:line="240" w:lineRule="auto"/>
            <w:ind w:left="35" w:right="-143"/>
            <w:jc w:val="center"/>
            <w:rPr>
              <w:color w:val="000000"/>
              <w:sz w:val="16"/>
              <w:szCs w:val="16"/>
              <w:highlight w:val="yellow"/>
            </w:rPr>
          </w:pPr>
          <w:r>
            <w:rPr>
              <w:noProof/>
            </w:rPr>
            <w:drawing>
              <wp:anchor distT="0" distB="0" distL="114300" distR="114300" simplePos="0" relativeHeight="251658240" behindDoc="0" locked="0" layoutInCell="1" hidden="0" allowOverlap="1" wp14:anchorId="334CDF7B" wp14:editId="18ACB6EE">
                <wp:simplePos x="0" y="0"/>
                <wp:positionH relativeFrom="column">
                  <wp:posOffset>425450</wp:posOffset>
                </wp:positionH>
                <wp:positionV relativeFrom="paragraph">
                  <wp:posOffset>66675</wp:posOffset>
                </wp:positionV>
                <wp:extent cx="990600" cy="1028700"/>
                <wp:effectExtent l="0" t="0" r="0" b="0"/>
                <wp:wrapNone/>
                <wp:docPr id="127041367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90600" cy="1028700"/>
                        </a:xfrm>
                        <a:prstGeom prst="rect">
                          <a:avLst/>
                        </a:prstGeom>
                        <a:ln/>
                      </pic:spPr>
                    </pic:pic>
                  </a:graphicData>
                </a:graphic>
                <wp14:sizeRelH relativeFrom="margin">
                  <wp14:pctWidth>0</wp14:pctWidth>
                </wp14:sizeRelH>
                <wp14:sizeRelV relativeFrom="margin">
                  <wp14:pctHeight>0</wp14:pctHeight>
                </wp14:sizeRelV>
              </wp:anchor>
            </w:drawing>
          </w:r>
        </w:p>
        <w:p w14:paraId="6136D2AB" w14:textId="77777777" w:rsidR="008E37EB" w:rsidRDefault="008E37EB">
          <w:pPr>
            <w:pBdr>
              <w:top w:val="nil"/>
              <w:left w:val="nil"/>
              <w:bottom w:val="nil"/>
              <w:right w:val="nil"/>
              <w:between w:val="nil"/>
            </w:pBdr>
            <w:tabs>
              <w:tab w:val="center" w:pos="4819"/>
              <w:tab w:val="right" w:pos="9638"/>
              <w:tab w:val="right" w:pos="9673"/>
              <w:tab w:val="right" w:pos="10115"/>
            </w:tabs>
            <w:spacing w:after="0" w:line="240" w:lineRule="auto"/>
            <w:ind w:left="35" w:right="-143"/>
            <w:jc w:val="center"/>
            <w:rPr>
              <w:color w:val="000000"/>
              <w:highlight w:val="yellow"/>
            </w:rPr>
          </w:pPr>
        </w:p>
      </w:tc>
      <w:tc>
        <w:tcPr>
          <w:tcW w:w="2130" w:type="dxa"/>
          <w:shd w:val="clear" w:color="auto" w:fill="FFFFFF"/>
          <w:tcMar>
            <w:top w:w="0" w:type="dxa"/>
            <w:left w:w="108" w:type="dxa"/>
            <w:bottom w:w="0" w:type="dxa"/>
            <w:right w:w="108" w:type="dxa"/>
          </w:tcMar>
          <w:vAlign w:val="center"/>
        </w:tcPr>
        <w:p w14:paraId="0F3CDEB6" w14:textId="77777777" w:rsidR="008E37EB" w:rsidRDefault="00FA0154">
          <w:pPr>
            <w:pBdr>
              <w:top w:val="nil"/>
              <w:left w:val="nil"/>
              <w:bottom w:val="nil"/>
              <w:right w:val="nil"/>
              <w:between w:val="nil"/>
            </w:pBdr>
            <w:tabs>
              <w:tab w:val="center" w:pos="4819"/>
              <w:tab w:val="right" w:pos="9638"/>
              <w:tab w:val="left" w:pos="225"/>
              <w:tab w:val="right" w:pos="9673"/>
              <w:tab w:val="right" w:pos="10115"/>
            </w:tabs>
            <w:spacing w:after="0" w:line="240" w:lineRule="auto"/>
            <w:ind w:left="35"/>
            <w:jc w:val="center"/>
            <w:rPr>
              <w:rFonts w:ascii="Gill Sans" w:eastAsia="Gill Sans" w:hAnsi="Gill Sans" w:cs="Gill Sans"/>
              <w:color w:val="000000"/>
              <w:sz w:val="18"/>
              <w:szCs w:val="18"/>
            </w:rPr>
          </w:pPr>
          <w:r>
            <w:rPr>
              <w:noProof/>
              <w:color w:val="000000"/>
            </w:rPr>
            <w:drawing>
              <wp:inline distT="0" distB="0" distL="0" distR="0" wp14:anchorId="00E1BFBD" wp14:editId="6F856563">
                <wp:extent cx="695135" cy="809152"/>
                <wp:effectExtent l="0" t="0" r="0" b="0"/>
                <wp:docPr id="127041367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695135" cy="809152"/>
                        </a:xfrm>
                        <a:prstGeom prst="rect">
                          <a:avLst/>
                        </a:prstGeom>
                        <a:ln/>
                      </pic:spPr>
                    </pic:pic>
                  </a:graphicData>
                </a:graphic>
              </wp:inline>
            </w:drawing>
          </w:r>
        </w:p>
        <w:p w14:paraId="2D38B7DF" w14:textId="77777777" w:rsidR="008E37EB" w:rsidRDefault="00FA0154">
          <w:pPr>
            <w:pBdr>
              <w:top w:val="nil"/>
              <w:left w:val="nil"/>
              <w:bottom w:val="nil"/>
              <w:right w:val="nil"/>
              <w:between w:val="nil"/>
            </w:pBdr>
            <w:tabs>
              <w:tab w:val="center" w:pos="4819"/>
              <w:tab w:val="right" w:pos="9638"/>
              <w:tab w:val="left" w:pos="225"/>
              <w:tab w:val="right" w:pos="9673"/>
              <w:tab w:val="right" w:pos="10115"/>
            </w:tabs>
            <w:spacing w:after="0" w:line="240" w:lineRule="auto"/>
            <w:ind w:left="35"/>
            <w:jc w:val="center"/>
            <w:rPr>
              <w:rFonts w:ascii="Gill Sans" w:eastAsia="Gill Sans" w:hAnsi="Gill Sans" w:cs="Gill Sans"/>
              <w:color w:val="000000"/>
              <w:sz w:val="20"/>
              <w:szCs w:val="20"/>
            </w:rPr>
          </w:pPr>
          <w:r>
            <w:rPr>
              <w:rFonts w:ascii="Gill Sans" w:eastAsia="Gill Sans" w:hAnsi="Gill Sans" w:cs="Gill Sans"/>
              <w:color w:val="000000"/>
              <w:sz w:val="20"/>
              <w:szCs w:val="20"/>
            </w:rPr>
            <w:t>COMUNE DI</w:t>
          </w:r>
        </w:p>
        <w:p w14:paraId="73F2B1FC" w14:textId="77777777" w:rsidR="008E37EB" w:rsidRDefault="00FA0154">
          <w:pPr>
            <w:pBdr>
              <w:top w:val="nil"/>
              <w:left w:val="nil"/>
              <w:bottom w:val="nil"/>
              <w:right w:val="nil"/>
              <w:between w:val="nil"/>
            </w:pBdr>
            <w:tabs>
              <w:tab w:val="center" w:pos="4819"/>
              <w:tab w:val="right" w:pos="9638"/>
              <w:tab w:val="left" w:pos="225"/>
              <w:tab w:val="right" w:pos="9673"/>
              <w:tab w:val="right" w:pos="10115"/>
            </w:tabs>
            <w:spacing w:after="0" w:line="240" w:lineRule="auto"/>
            <w:ind w:left="35"/>
            <w:jc w:val="center"/>
            <w:rPr>
              <w:rFonts w:ascii="Gill Sans" w:eastAsia="Gill Sans" w:hAnsi="Gill Sans" w:cs="Gill Sans"/>
              <w:color w:val="000000"/>
              <w:sz w:val="20"/>
              <w:szCs w:val="20"/>
            </w:rPr>
          </w:pPr>
          <w:r>
            <w:rPr>
              <w:rFonts w:ascii="Gill Sans" w:eastAsia="Gill Sans" w:hAnsi="Gill Sans" w:cs="Gill Sans"/>
              <w:color w:val="000000"/>
              <w:sz w:val="20"/>
              <w:szCs w:val="20"/>
            </w:rPr>
            <w:t>BREDA DI PIAVE</w:t>
          </w:r>
        </w:p>
        <w:p w14:paraId="40A317CB" w14:textId="77777777" w:rsidR="008E37EB" w:rsidRDefault="008E37EB">
          <w:pPr>
            <w:pBdr>
              <w:top w:val="nil"/>
              <w:left w:val="nil"/>
              <w:bottom w:val="nil"/>
              <w:right w:val="nil"/>
              <w:between w:val="nil"/>
            </w:pBdr>
            <w:tabs>
              <w:tab w:val="center" w:pos="4819"/>
              <w:tab w:val="right" w:pos="9638"/>
              <w:tab w:val="left" w:pos="225"/>
              <w:tab w:val="right" w:pos="9673"/>
              <w:tab w:val="right" w:pos="10115"/>
            </w:tabs>
            <w:spacing w:after="0" w:line="240" w:lineRule="auto"/>
            <w:ind w:left="35"/>
            <w:jc w:val="center"/>
            <w:rPr>
              <w:color w:val="000000"/>
            </w:rPr>
          </w:pPr>
        </w:p>
      </w:tc>
    </w:tr>
  </w:tbl>
  <w:p w14:paraId="36583538" w14:textId="77777777" w:rsidR="008E37EB" w:rsidRDefault="008E37EB">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15164A"/>
    <w:multiLevelType w:val="hybridMultilevel"/>
    <w:tmpl w:val="99E8D2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8641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embedTrueTypeFonts/>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7EB"/>
    <w:rsid w:val="00011B4C"/>
    <w:rsid w:val="00016BFC"/>
    <w:rsid w:val="00074359"/>
    <w:rsid w:val="003D08F7"/>
    <w:rsid w:val="00487E7A"/>
    <w:rsid w:val="004D1ACE"/>
    <w:rsid w:val="005719A0"/>
    <w:rsid w:val="005C0E1C"/>
    <w:rsid w:val="00633636"/>
    <w:rsid w:val="00680D34"/>
    <w:rsid w:val="00764528"/>
    <w:rsid w:val="007C39A5"/>
    <w:rsid w:val="007C569F"/>
    <w:rsid w:val="00844439"/>
    <w:rsid w:val="008E37EB"/>
    <w:rsid w:val="00906A77"/>
    <w:rsid w:val="009C18BB"/>
    <w:rsid w:val="009D10DA"/>
    <w:rsid w:val="00A46D33"/>
    <w:rsid w:val="00C735F2"/>
    <w:rsid w:val="00D824CA"/>
    <w:rsid w:val="00D874B0"/>
    <w:rsid w:val="00E22C23"/>
    <w:rsid w:val="00E37CAB"/>
    <w:rsid w:val="00E4587C"/>
    <w:rsid w:val="00F32E56"/>
    <w:rsid w:val="00F72D7A"/>
    <w:rsid w:val="00FA0154"/>
    <w:rsid w:val="00FD71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8F4D5B"/>
  <w15:docId w15:val="{7B12C13E-1220-48C7-A606-6D3B89FB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C50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AC50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AC503F"/>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AC503F"/>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AC503F"/>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AC503F"/>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AC503F"/>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AC503F"/>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AC503F"/>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AC50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AC503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rsid w:val="00AC503F"/>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AC503F"/>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AC503F"/>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AC503F"/>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AC503F"/>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AC503F"/>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AC503F"/>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AC503F"/>
    <w:rPr>
      <w:rFonts w:eastAsiaTheme="majorEastAsia" w:cstheme="majorBidi"/>
      <w:color w:val="272727" w:themeColor="text1" w:themeTint="D8"/>
    </w:rPr>
  </w:style>
  <w:style w:type="character" w:customStyle="1" w:styleId="TitoloCarattere">
    <w:name w:val="Titolo Carattere"/>
    <w:basedOn w:val="Carpredefinitoparagrafo"/>
    <w:link w:val="Titolo"/>
    <w:uiPriority w:val="10"/>
    <w:rsid w:val="00AC503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Pr>
      <w:color w:val="595959"/>
      <w:sz w:val="28"/>
      <w:szCs w:val="28"/>
    </w:rPr>
  </w:style>
  <w:style w:type="character" w:customStyle="1" w:styleId="SottotitoloCarattere">
    <w:name w:val="Sottotitolo Carattere"/>
    <w:basedOn w:val="Carpredefinitoparagrafo"/>
    <w:link w:val="Sottotitolo"/>
    <w:uiPriority w:val="11"/>
    <w:rsid w:val="00AC503F"/>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AC503F"/>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AC503F"/>
    <w:rPr>
      <w:i/>
      <w:iCs/>
      <w:color w:val="404040" w:themeColor="text1" w:themeTint="BF"/>
    </w:rPr>
  </w:style>
  <w:style w:type="paragraph" w:styleId="Paragrafoelenco">
    <w:name w:val="List Paragraph"/>
    <w:basedOn w:val="Normale"/>
    <w:uiPriority w:val="34"/>
    <w:qFormat/>
    <w:rsid w:val="00AC503F"/>
    <w:pPr>
      <w:ind w:left="720"/>
      <w:contextualSpacing/>
    </w:pPr>
  </w:style>
  <w:style w:type="character" w:styleId="Enfasiintensa">
    <w:name w:val="Intense Emphasis"/>
    <w:basedOn w:val="Carpredefinitoparagrafo"/>
    <w:uiPriority w:val="21"/>
    <w:qFormat/>
    <w:rsid w:val="00AC503F"/>
    <w:rPr>
      <w:i/>
      <w:iCs/>
      <w:color w:val="0F4761" w:themeColor="accent1" w:themeShade="BF"/>
    </w:rPr>
  </w:style>
  <w:style w:type="paragraph" w:styleId="Citazioneintensa">
    <w:name w:val="Intense Quote"/>
    <w:basedOn w:val="Normale"/>
    <w:next w:val="Normale"/>
    <w:link w:val="CitazioneintensaCarattere"/>
    <w:uiPriority w:val="30"/>
    <w:qFormat/>
    <w:rsid w:val="00AC50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AC503F"/>
    <w:rPr>
      <w:i/>
      <w:iCs/>
      <w:color w:val="0F4761" w:themeColor="accent1" w:themeShade="BF"/>
    </w:rPr>
  </w:style>
  <w:style w:type="character" w:styleId="Riferimentointenso">
    <w:name w:val="Intense Reference"/>
    <w:basedOn w:val="Carpredefinitoparagrafo"/>
    <w:uiPriority w:val="32"/>
    <w:qFormat/>
    <w:rsid w:val="00AC503F"/>
    <w:rPr>
      <w:b/>
      <w:bCs/>
      <w:smallCaps/>
      <w:color w:val="0F4761" w:themeColor="accent1" w:themeShade="BF"/>
      <w:spacing w:val="5"/>
    </w:rPr>
  </w:style>
  <w:style w:type="paragraph" w:styleId="Intestazione">
    <w:name w:val="header"/>
    <w:basedOn w:val="Normale"/>
    <w:link w:val="IntestazioneCarattere"/>
    <w:unhideWhenUsed/>
    <w:rsid w:val="00A87B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7B85"/>
  </w:style>
  <w:style w:type="paragraph" w:styleId="Pidipagina">
    <w:name w:val="footer"/>
    <w:basedOn w:val="Normale"/>
    <w:link w:val="PidipaginaCarattere"/>
    <w:uiPriority w:val="99"/>
    <w:unhideWhenUsed/>
    <w:rsid w:val="00A87B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7B85"/>
  </w:style>
  <w:style w:type="character" w:styleId="Collegamentoipertestuale">
    <w:name w:val="Hyperlink"/>
    <w:basedOn w:val="Carpredefinitoparagrafo"/>
    <w:uiPriority w:val="99"/>
    <w:unhideWhenUsed/>
    <w:rsid w:val="002436EE"/>
    <w:rPr>
      <w:color w:val="467886" w:themeColor="hyperlink"/>
      <w:u w:val="single"/>
    </w:rPr>
  </w:style>
  <w:style w:type="character" w:styleId="Menzionenonrisolta">
    <w:name w:val="Unresolved Mention"/>
    <w:basedOn w:val="Carpredefinitoparagrafo"/>
    <w:uiPriority w:val="99"/>
    <w:semiHidden/>
    <w:unhideWhenUsed/>
    <w:rsid w:val="002436EE"/>
    <w:rPr>
      <w:color w:val="605E5C"/>
      <w:shd w:val="clear" w:color="auto" w:fill="E1DFDD"/>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9RKz+cN8h158ej61iJBhC2Hn7w==">CgMxLjA4AHIhMXNpRnhnLTBlZlJMbHl3LWZMSjc5R09IdmpnNGh4T0lR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1069</Words>
  <Characters>6095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Putoto</dc:creator>
  <cp:lastModifiedBy>Federica Vesco</cp:lastModifiedBy>
  <cp:revision>3</cp:revision>
  <dcterms:created xsi:type="dcterms:W3CDTF">2024-06-20T11:48:00Z</dcterms:created>
  <dcterms:modified xsi:type="dcterms:W3CDTF">2024-06-20T11:50:00Z</dcterms:modified>
</cp:coreProperties>
</file>